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0" w:rsidRPr="00824E22" w:rsidRDefault="00824E22" w:rsidP="00824E22">
      <w:pPr>
        <w:tabs>
          <w:tab w:val="left" w:pos="3675"/>
        </w:tabs>
        <w:jc w:val="center"/>
        <w:rPr>
          <w:rFonts w:ascii="Times New Roman" w:eastAsia="黑体" w:hAnsi="Times New Roman"/>
          <w:b/>
          <w:sz w:val="30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2021年主要科研成果</w:t>
      </w:r>
    </w:p>
    <w:tbl>
      <w:tblPr>
        <w:tblW w:w="10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"/>
        <w:gridCol w:w="1013"/>
        <w:gridCol w:w="15"/>
        <w:gridCol w:w="2026"/>
        <w:gridCol w:w="836"/>
        <w:gridCol w:w="142"/>
        <w:gridCol w:w="359"/>
        <w:gridCol w:w="308"/>
        <w:gridCol w:w="751"/>
        <w:gridCol w:w="712"/>
        <w:gridCol w:w="96"/>
        <w:gridCol w:w="99"/>
        <w:gridCol w:w="827"/>
        <w:gridCol w:w="95"/>
        <w:gridCol w:w="50"/>
        <w:gridCol w:w="1079"/>
        <w:gridCol w:w="26"/>
        <w:gridCol w:w="30"/>
        <w:gridCol w:w="62"/>
        <w:gridCol w:w="1176"/>
        <w:gridCol w:w="150"/>
      </w:tblGrid>
      <w:tr w:rsidR="00350DB0" w:rsidTr="00824E22">
        <w:trPr>
          <w:gridAfter w:val="1"/>
          <w:wAfter w:w="150" w:type="dxa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项目来源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项目级别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本年度实际</w:t>
            </w:r>
          </w:p>
          <w:p w:rsidR="00350DB0" w:rsidRDefault="00350DB0" w:rsidP="00EF2EB7">
            <w:pPr>
              <w:adjustRightInd w:val="0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到账经费（万元）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起止日期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负责人</w:t>
            </w:r>
          </w:p>
        </w:tc>
      </w:tr>
      <w:tr w:rsidR="00350DB0" w:rsidTr="00824E22">
        <w:trPr>
          <w:gridAfter w:val="1"/>
          <w:wAfter w:w="150" w:type="dxa"/>
          <w:trHeight w:val="397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认知语言学视阈下汉日强调范畴句法编码对比研究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省哲社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</w:t>
            </w:r>
            <w:r>
              <w:rPr>
                <w:rFonts w:ascii="Times New Roman" w:eastAsiaTheme="minorEastAsia" w:hAnsiTheme="minorEastAsia" w:hint="eastAsia"/>
                <w:szCs w:val="21"/>
              </w:rPr>
              <w:t>部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DD1211">
              <w:rPr>
                <w:rFonts w:ascii="Times New Roman" w:eastAsiaTheme="minorEastAsia" w:hAnsi="Times New Roman" w:hint="eastAsia"/>
                <w:szCs w:val="21"/>
              </w:rPr>
              <w:t>根据结项等级拨付经费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021.10—2023.10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段继绪</w:t>
            </w:r>
          </w:p>
        </w:tc>
      </w:tr>
      <w:tr w:rsidR="00350DB0" w:rsidTr="00824E22">
        <w:trPr>
          <w:gridAfter w:val="1"/>
          <w:wAfter w:w="150" w:type="dxa"/>
          <w:trHeight w:val="825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adjustRightInd w:val="0"/>
              <w:snapToGrid w:val="0"/>
              <w:spacing w:line="400" w:lineRule="exact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color w:val="000000"/>
                <w:szCs w:val="21"/>
              </w:rPr>
              <w:t>互动视角下的英汉元语否定比较研究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省哲社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</w:t>
            </w:r>
            <w:r>
              <w:rPr>
                <w:rFonts w:ascii="Times New Roman" w:eastAsiaTheme="minorEastAsia" w:hAnsiTheme="minorEastAsia" w:hint="eastAsia"/>
                <w:szCs w:val="21"/>
              </w:rPr>
              <w:t>部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DD1211">
              <w:rPr>
                <w:rFonts w:ascii="Times New Roman" w:eastAsiaTheme="minorEastAsia" w:hAnsi="Times New Roman" w:hint="eastAsia"/>
                <w:szCs w:val="21"/>
              </w:rPr>
              <w:t>根据结项等级拨付经费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021.10—2023</w:t>
            </w:r>
            <w:r>
              <w:rPr>
                <w:rFonts w:ascii="Times New Roman" w:eastAsiaTheme="minorEastAsia" w:hAnsi="Times New Roman" w:hint="eastAsia"/>
                <w:szCs w:val="21"/>
              </w:rPr>
              <w:t>.1</w:t>
            </w:r>
            <w:r>
              <w:rPr>
                <w:rFonts w:ascii="Times New Roman" w:eastAsiaTheme="minorEastAsia" w:hAnsi="Times New Roman"/>
                <w:szCs w:val="21"/>
              </w:rPr>
              <w:t>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王</w:t>
            </w:r>
            <w:r w:rsidRPr="00EC1E1A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静</w:t>
            </w:r>
          </w:p>
        </w:tc>
      </w:tr>
      <w:tr w:rsidR="00350DB0" w:rsidTr="00824E22">
        <w:trPr>
          <w:gridAfter w:val="1"/>
          <w:wAfter w:w="150" w:type="dxa"/>
          <w:trHeight w:val="740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基于虚拟现实技术的翻译教学模式实践探索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教育部产学研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</w:t>
            </w:r>
            <w:r>
              <w:rPr>
                <w:rFonts w:ascii="Times New Roman" w:eastAsiaTheme="minorEastAsia" w:hAnsiTheme="minorEastAsia" w:hint="eastAsia"/>
                <w:szCs w:val="21"/>
              </w:rPr>
              <w:t>部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021.05--2022.10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庞密香</w:t>
            </w:r>
          </w:p>
        </w:tc>
      </w:tr>
      <w:tr w:rsidR="00350DB0" w:rsidTr="00824E22">
        <w:trPr>
          <w:gridAfter w:val="1"/>
          <w:wAfter w:w="150" w:type="dxa"/>
          <w:trHeight w:val="585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新文科背景下大学英语课程思政建设研究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教育部产学研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</w:t>
            </w:r>
            <w:r>
              <w:rPr>
                <w:rFonts w:ascii="Times New Roman" w:eastAsiaTheme="minorEastAsia" w:hAnsiTheme="minorEastAsia" w:hint="eastAsia"/>
                <w:szCs w:val="21"/>
              </w:rPr>
              <w:t>部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021.05--2022.10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曹旺儒</w:t>
            </w:r>
          </w:p>
        </w:tc>
      </w:tr>
      <w:tr w:rsidR="00350DB0" w:rsidTr="00824E22">
        <w:trPr>
          <w:gridAfter w:val="1"/>
          <w:wAfter w:w="150" w:type="dxa"/>
          <w:trHeight w:val="117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建党百年以来党的红色文化建设的基本经验与实践路径研究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省教育厅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厅级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021.06—2023.10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平</w:t>
            </w:r>
            <w:r>
              <w:rPr>
                <w:rFonts w:ascii="Times New Roman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="Times New Roman" w:eastAsiaTheme="minorEastAsia" w:hAnsiTheme="minorEastAsia"/>
                <w:szCs w:val="21"/>
              </w:rPr>
              <w:t xml:space="preserve"> 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瑞</w:t>
            </w:r>
          </w:p>
        </w:tc>
      </w:tr>
      <w:tr w:rsidR="00350DB0" w:rsidTr="00824E22">
        <w:trPr>
          <w:gridAfter w:val="1"/>
          <w:wAfter w:w="150" w:type="dxa"/>
          <w:trHeight w:val="195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生态批评视域下阎连科与托马斯</w:t>
            </w:r>
            <w:r w:rsidRPr="00EC1E1A">
              <w:rPr>
                <w:rFonts w:ascii="Times New Roman" w:eastAsiaTheme="minorEastAsia" w:hAnsi="Times New Roman"/>
                <w:szCs w:val="21"/>
              </w:rPr>
              <w:t>·</w:t>
            </w:r>
            <w:r w:rsidRPr="00EC1E1A">
              <w:rPr>
                <w:rFonts w:ascii="Times New Roman" w:eastAsiaTheme="minorEastAsia" w:hAnsiTheme="minorEastAsia"/>
                <w:szCs w:val="21"/>
              </w:rPr>
              <w:t>哈代的乡土小说对比研究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省教育厅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厅级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</w:t>
            </w:r>
            <w:r>
              <w:rPr>
                <w:rFonts w:ascii="Times New Roman" w:eastAsiaTheme="minorEastAsia" w:hAnsi="Times New Roman"/>
                <w:szCs w:val="21"/>
              </w:rPr>
              <w:t>021.06—2023.10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C1E1A" w:rsidRDefault="00350DB0" w:rsidP="00EF2EB7">
            <w:pPr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EC1E1A">
              <w:rPr>
                <w:rFonts w:ascii="Times New Roman" w:eastAsiaTheme="minorEastAsia" w:hAnsiTheme="minorEastAsia"/>
                <w:szCs w:val="21"/>
              </w:rPr>
              <w:t>曹旺儒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发表论文名称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出版刊物</w:t>
            </w:r>
          </w:p>
          <w:p w:rsidR="00350DB0" w:rsidRDefault="00350DB0" w:rsidP="00EF2EB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/会议名称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期刊定级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发表时间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第一作者/通讯作者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4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5EA4">
              <w:rPr>
                <w:rFonts w:ascii="Times New Roman" w:hAnsi="Times New Roman"/>
                <w:sz w:val="20"/>
                <w:szCs w:val="21"/>
              </w:rPr>
              <w:t>1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42210">
              <w:rPr>
                <w:rFonts w:ascii="Times New Roman" w:hAnsi="Times New Roman" w:hint="eastAsia"/>
                <w:sz w:val="20"/>
                <w:szCs w:val="21"/>
              </w:rPr>
              <w:t>社会文化理论下的形式聚焦对比研究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学术前沿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SSCI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2021(3)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孙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强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63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5EA4">
              <w:rPr>
                <w:rFonts w:ascii="Times New Roman" w:hAnsi="Times New Roman"/>
                <w:sz w:val="20"/>
                <w:szCs w:val="21"/>
              </w:rPr>
              <w:t>2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42210">
              <w:rPr>
                <w:rFonts w:ascii="Times New Roman" w:hAnsi="Times New Roman" w:hint="eastAsia"/>
                <w:sz w:val="20"/>
                <w:szCs w:val="21"/>
              </w:rPr>
              <w:t>新历史主义视域下王尔德童话的社会关注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郑州大学学报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CSSCI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2021(1)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杜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钦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43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5EA4">
              <w:rPr>
                <w:rFonts w:ascii="Times New Roman" w:hAnsi="Times New Roman"/>
                <w:sz w:val="20"/>
                <w:szCs w:val="21"/>
              </w:rPr>
              <w:t>3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中华典籍《太极拳论》英译法研究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中国科技翻译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CSSCI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2021(1)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秦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琴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6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4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EF7601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“形上本体诗学”理论视域下王尔德唯美主义与老庄哲学思想的“契合”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湖北社会科学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CSSCI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2021(9)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王雷霞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5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/>
                <w:sz w:val="20"/>
                <w:szCs w:val="21"/>
              </w:rPr>
              <w:t>Real-time life and degradation prediction of ceramic filter tube based on state-space model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/>
                <w:sz w:val="20"/>
                <w:szCs w:val="21"/>
              </w:rPr>
              <w:t>Korean Journal of Chemical Engineering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SCI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 (3</w:t>
            </w:r>
            <w:r>
              <w:rPr>
                <w:rFonts w:ascii="Times New Roman" w:hAnsi="Times New Roman" w:hint="eastAsia"/>
                <w:sz w:val="20"/>
                <w:szCs w:val="21"/>
              </w:rPr>
              <w:t>)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2021(38)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刘龙飞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43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6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服装英语翻译技巧与翻译策略探究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棉纺织技术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北大核心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2021.10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曹旺儒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6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7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《关于林木盗窃法的辩论》的历史地位及文本分析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高教学刊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北大核心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2021( 10)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尹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祥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70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lastRenderedPageBreak/>
              <w:t>8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建党百年以来中国共产党红色文化建设经验及当代价值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理论导刊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北大核心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2021( 5)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尹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祥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9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EF7601">
              <w:rPr>
                <w:rFonts w:ascii="Times New Roman" w:hAnsi="Times New Roman" w:hint="eastAsia"/>
                <w:sz w:val="20"/>
                <w:szCs w:val="21"/>
              </w:rPr>
              <w:t>加强国际传播力建设的文本阐释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中国社会科学报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中央级别报纸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2021.11.4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张芳芳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41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10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F41A1">
              <w:rPr>
                <w:rFonts w:ascii="Times New Roman" w:hAnsi="Times New Roman" w:hint="eastAsia"/>
                <w:sz w:val="20"/>
                <w:szCs w:val="21"/>
              </w:rPr>
              <w:t>大学生语法隐喻产出能力研究</w:t>
            </w:r>
            <w:r w:rsidRPr="009F41A1"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河南理工大学学报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六级期刊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2021(5)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孙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莉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11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F75EA4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F41A1">
              <w:rPr>
                <w:rFonts w:ascii="Times New Roman" w:hAnsi="Times New Roman" w:hint="eastAsia"/>
                <w:sz w:val="20"/>
                <w:szCs w:val="21"/>
              </w:rPr>
              <w:t>中原传统文化负载词日语翻译策略研究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河南理工大学学报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六级期刊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2021(6)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张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丽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12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9F41A1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F41A1">
              <w:rPr>
                <w:rFonts w:ascii="Times New Roman" w:hAnsi="Times New Roman" w:hint="eastAsia"/>
                <w:sz w:val="20"/>
                <w:szCs w:val="21"/>
              </w:rPr>
              <w:t>以学习为中心的研究生英语课堂教学评价研究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焦作大学学报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一般</w:t>
            </w:r>
            <w:r>
              <w:rPr>
                <w:rFonts w:ascii="Times New Roman" w:hAnsi="Times New Roman" w:hint="eastAsia"/>
                <w:sz w:val="20"/>
                <w:szCs w:val="21"/>
              </w:rPr>
              <w:t>CN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2021(2)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冉玉体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41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13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9F41A1" w:rsidRDefault="00350DB0" w:rsidP="00EF2EB7">
            <w:pPr>
              <w:adjustRightInd w:val="0"/>
              <w:snapToGrid w:val="0"/>
              <w:rPr>
                <w:rFonts w:ascii="Times New Roman" w:hAnsi="Times New Roman"/>
                <w:sz w:val="20"/>
                <w:szCs w:val="21"/>
              </w:rPr>
            </w:pPr>
            <w:r w:rsidRPr="009F41A1">
              <w:rPr>
                <w:rFonts w:ascii="Times New Roman" w:hAnsi="Times New Roman" w:hint="eastAsia"/>
                <w:sz w:val="20"/>
                <w:szCs w:val="21"/>
              </w:rPr>
              <w:t>《太极拳论》英译本的翻译伦理探究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今古文创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7665CD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一般</w:t>
            </w:r>
            <w:r>
              <w:rPr>
                <w:rFonts w:ascii="Times New Roman" w:hAnsi="Times New Roman" w:hint="eastAsia"/>
                <w:sz w:val="20"/>
                <w:szCs w:val="21"/>
              </w:rPr>
              <w:t>CN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2021(47)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郑忠耀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cantSplit/>
          <w:trHeight w:val="397"/>
          <w:jc w:val="center"/>
        </w:trPr>
        <w:tc>
          <w:tcPr>
            <w:tcW w:w="9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出版著作（不统计“教材”，执笔10万字以上）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名称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主编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出版社名称及系数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Default="00350DB0" w:rsidP="00EF2EB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类别</w:t>
            </w: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5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太极拳翻译研究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秦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琴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北京出版社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5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英语翻译专业知识培训系统</w:t>
            </w:r>
            <w:r w:rsidRPr="00601368">
              <w:rPr>
                <w:rFonts w:ascii="Times New Roman" w:hAnsi="Times New Roman"/>
                <w:sz w:val="20"/>
              </w:rPr>
              <w:t>V1.0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李明心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国家版权局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当代中国近代史研究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刘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冰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中国社会科学出版社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 xml:space="preserve"> &amp; Springer 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联合出版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大学英语教学与跨文化思辨能力的培养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薛晶晶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中国商务出版社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翻译的叙事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--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从经典到后经典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李明心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Ocean Aca Culture Education Company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blPrEx>
          <w:jc w:val="center"/>
        </w:tblPrEx>
        <w:trPr>
          <w:gridBefore w:val="1"/>
          <w:wBefore w:w="221" w:type="dxa"/>
          <w:trHeight w:val="3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创新创业教育与高校思政教育的融合研究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尹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601368">
              <w:rPr>
                <w:rFonts w:ascii="Times New Roman" w:hAnsi="Times New Roman"/>
                <w:sz w:val="20"/>
                <w:szCs w:val="21"/>
              </w:rPr>
              <w:t>祥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01368">
              <w:rPr>
                <w:rFonts w:ascii="Times New Roman" w:hAnsi="Times New Roman"/>
                <w:sz w:val="20"/>
                <w:szCs w:val="21"/>
              </w:rPr>
              <w:t>北京工业大学出版社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350DB0" w:rsidTr="00824E22">
        <w:trPr>
          <w:gridAfter w:val="1"/>
          <w:wAfter w:w="150" w:type="dxa"/>
          <w:trHeight w:val="397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序号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教材名称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出版社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教材类别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出版时间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1368">
              <w:rPr>
                <w:rFonts w:ascii="Times New Roman" w:hAnsi="Times New Roman"/>
                <w:b/>
                <w:bCs/>
                <w:sz w:val="20"/>
              </w:rPr>
              <w:t>主编</w:t>
            </w:r>
          </w:p>
        </w:tc>
      </w:tr>
      <w:tr w:rsidR="00350DB0" w:rsidTr="00824E22">
        <w:trPr>
          <w:gridAfter w:val="1"/>
          <w:wAfter w:w="150" w:type="dxa"/>
          <w:trHeight w:val="776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英语文化阅读与翻译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华东师范大学出版社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2021.09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2" w:rsidRDefault="00350DB0" w:rsidP="00EF2EB7">
            <w:pPr>
              <w:jc w:val="center"/>
              <w:rPr>
                <w:rFonts w:ascii="Times New Roman" w:hAnsi="Times New Roman" w:hint="eastAsia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李惠敏</w:t>
            </w:r>
            <w:r w:rsidRPr="00601368">
              <w:rPr>
                <w:rFonts w:ascii="Times New Roman" w:hAnsi="Times New Roman"/>
                <w:sz w:val="20"/>
              </w:rPr>
              <w:t>,</w:t>
            </w:r>
          </w:p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刘庭华</w:t>
            </w:r>
          </w:p>
        </w:tc>
      </w:tr>
      <w:tr w:rsidR="00350DB0" w:rsidTr="00824E22">
        <w:trPr>
          <w:gridAfter w:val="1"/>
          <w:wAfter w:w="150" w:type="dxa"/>
          <w:trHeight w:val="796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英语文化阅读与翻译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华东师范大学出版社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2021.09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2" w:rsidRDefault="00350DB0" w:rsidP="00EF2EB7">
            <w:pPr>
              <w:jc w:val="center"/>
              <w:rPr>
                <w:rFonts w:ascii="Times New Roman" w:hAnsi="Times New Roman" w:hint="eastAsia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吴</w:t>
            </w:r>
            <w:r w:rsidRPr="00601368">
              <w:rPr>
                <w:rFonts w:ascii="Times New Roman" w:hAnsi="Times New Roman"/>
                <w:sz w:val="20"/>
              </w:rPr>
              <w:t xml:space="preserve">  </w:t>
            </w:r>
            <w:r w:rsidRPr="00601368">
              <w:rPr>
                <w:rFonts w:ascii="Times New Roman" w:hAnsi="Times New Roman"/>
                <w:sz w:val="20"/>
              </w:rPr>
              <w:t>敏</w:t>
            </w:r>
          </w:p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张苏燕</w:t>
            </w:r>
          </w:p>
        </w:tc>
      </w:tr>
      <w:tr w:rsidR="00350DB0" w:rsidTr="00824E22">
        <w:trPr>
          <w:gridAfter w:val="1"/>
          <w:wAfter w:w="150" w:type="dxa"/>
          <w:trHeight w:val="750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《</w:t>
            </w:r>
            <w:r>
              <w:rPr>
                <w:rFonts w:ascii="Times New Roman" w:hAnsi="Times New Roman" w:hint="eastAsia"/>
                <w:sz w:val="20"/>
              </w:rPr>
              <w:t>用</w:t>
            </w:r>
            <w:r w:rsidRPr="00601368">
              <w:rPr>
                <w:rFonts w:ascii="Times New Roman" w:hAnsi="Times New Roman"/>
                <w:sz w:val="20"/>
              </w:rPr>
              <w:t>日语学专业》（基础篇）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郑州大学出版社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十四五规划教材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2021.12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李</w:t>
            </w:r>
            <w:r w:rsidRPr="00601368">
              <w:rPr>
                <w:rFonts w:ascii="Times New Roman" w:hAnsi="Times New Roman"/>
                <w:sz w:val="20"/>
              </w:rPr>
              <w:t xml:space="preserve">  </w:t>
            </w:r>
            <w:r w:rsidRPr="00601368">
              <w:rPr>
                <w:rFonts w:ascii="Times New Roman" w:hAnsi="Times New Roman"/>
                <w:sz w:val="20"/>
              </w:rPr>
              <w:t>红</w:t>
            </w:r>
          </w:p>
        </w:tc>
      </w:tr>
      <w:tr w:rsidR="00350DB0" w:rsidTr="00824E22">
        <w:trPr>
          <w:gridAfter w:val="1"/>
          <w:wAfter w:w="150" w:type="dxa"/>
          <w:trHeight w:val="554"/>
        </w:trPr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4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研究生英语教程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 w:rsidRPr="00601368">
              <w:rPr>
                <w:rFonts w:ascii="Times New Roman" w:hAnsi="Times New Roman"/>
                <w:sz w:val="20"/>
              </w:rPr>
              <w:t>郑州大学出版社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0" w:rsidRPr="00601368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20.21.08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22" w:rsidRDefault="00350DB0" w:rsidP="00EF2EB7">
            <w:pPr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冉玉体</w:t>
            </w:r>
          </w:p>
          <w:p w:rsidR="00350DB0" w:rsidRDefault="00350DB0" w:rsidP="00EF2E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常剑若</w:t>
            </w:r>
          </w:p>
        </w:tc>
      </w:tr>
    </w:tbl>
    <w:p w:rsidR="00CA41E4" w:rsidRPr="00350DB0" w:rsidRDefault="00CA41E4" w:rsidP="008A0DF9">
      <w:pPr>
        <w:spacing w:line="360" w:lineRule="auto"/>
        <w:rPr>
          <w:rFonts w:ascii="Times New Roman"/>
          <w:color w:val="000000"/>
          <w:sz w:val="32"/>
          <w:szCs w:val="32"/>
        </w:rPr>
      </w:pPr>
    </w:p>
    <w:sectPr w:rsidR="00CA41E4" w:rsidRPr="00350DB0" w:rsidSect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3C" w:rsidRDefault="00AA5C3C" w:rsidP="00281336">
      <w:r>
        <w:separator/>
      </w:r>
    </w:p>
  </w:endnote>
  <w:endnote w:type="continuationSeparator" w:id="1">
    <w:p w:rsidR="00AA5C3C" w:rsidRDefault="00AA5C3C" w:rsidP="0028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3C" w:rsidRDefault="00AA5C3C" w:rsidP="00281336">
      <w:r>
        <w:separator/>
      </w:r>
    </w:p>
  </w:footnote>
  <w:footnote w:type="continuationSeparator" w:id="1">
    <w:p w:rsidR="00AA5C3C" w:rsidRDefault="00AA5C3C" w:rsidP="00281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5B8"/>
    <w:rsid w:val="0006342B"/>
    <w:rsid w:val="000947B6"/>
    <w:rsid w:val="002479EA"/>
    <w:rsid w:val="00281336"/>
    <w:rsid w:val="002B2315"/>
    <w:rsid w:val="00350DB0"/>
    <w:rsid w:val="003B30AD"/>
    <w:rsid w:val="00457CE2"/>
    <w:rsid w:val="00472032"/>
    <w:rsid w:val="004B10FD"/>
    <w:rsid w:val="004D0E62"/>
    <w:rsid w:val="004E4CDB"/>
    <w:rsid w:val="005A7D0D"/>
    <w:rsid w:val="00824E22"/>
    <w:rsid w:val="008A0DF9"/>
    <w:rsid w:val="008E0C4F"/>
    <w:rsid w:val="00A10F63"/>
    <w:rsid w:val="00AA4DBF"/>
    <w:rsid w:val="00AA5C3C"/>
    <w:rsid w:val="00AC3CC6"/>
    <w:rsid w:val="00B535B8"/>
    <w:rsid w:val="00CA41E4"/>
    <w:rsid w:val="00EA0D65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8"/>
    <w:pPr>
      <w:widowControl w:val="0"/>
      <w:spacing w:line="240" w:lineRule="auto"/>
      <w:jc w:val="both"/>
    </w:pPr>
    <w:rPr>
      <w:rFonts w:ascii="Calibri" w:eastAsia="宋体" w:hAnsi="Calibri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CA41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A41E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>微软公司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2021-12-10T06:37:00Z</cp:lastPrinted>
  <dcterms:created xsi:type="dcterms:W3CDTF">2022-02-12T05:39:00Z</dcterms:created>
  <dcterms:modified xsi:type="dcterms:W3CDTF">2022-02-12T05:39:00Z</dcterms:modified>
</cp:coreProperties>
</file>