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7B" w:rsidRDefault="00711F7B" w:rsidP="0041307E">
      <w:pPr>
        <w:widowControl/>
        <w:spacing w:line="240" w:lineRule="auto"/>
        <w:jc w:val="center"/>
        <w:outlineLvl w:val="2"/>
        <w:rPr>
          <w:rFonts w:ascii="仿宋" w:eastAsia="仿宋" w:hAnsi="仿宋" w:cs="宋体"/>
          <w:b/>
          <w:bCs/>
          <w:color w:val="000000"/>
          <w:kern w:val="0"/>
          <w:sz w:val="44"/>
          <w:szCs w:val="44"/>
        </w:rPr>
      </w:pPr>
    </w:p>
    <w:p w:rsidR="0041307E" w:rsidRPr="00711F7B" w:rsidRDefault="00711F7B" w:rsidP="0041307E">
      <w:pPr>
        <w:widowControl/>
        <w:spacing w:line="240" w:lineRule="auto"/>
        <w:jc w:val="center"/>
        <w:outlineLvl w:val="2"/>
        <w:rPr>
          <w:rFonts w:ascii="方正小标宋简体" w:eastAsia="方正小标宋简体" w:hAnsi="仿宋" w:cs="宋体"/>
          <w:b/>
          <w:bCs/>
          <w:color w:val="000000"/>
          <w:kern w:val="0"/>
          <w:sz w:val="44"/>
          <w:szCs w:val="44"/>
        </w:rPr>
      </w:pPr>
      <w:r w:rsidRPr="00711F7B">
        <w:rPr>
          <w:rFonts w:ascii="方正小标宋简体" w:eastAsia="方正小标宋简体" w:hAnsi="仿宋" w:cs="宋体" w:hint="eastAsia"/>
          <w:b/>
          <w:bCs/>
          <w:color w:val="000000"/>
          <w:kern w:val="0"/>
          <w:sz w:val="44"/>
          <w:szCs w:val="44"/>
        </w:rPr>
        <w:t>外国语学院外籍教师管理工作条例</w:t>
      </w:r>
    </w:p>
    <w:p w:rsidR="00711F7B" w:rsidRPr="0041307E" w:rsidRDefault="00711F7B" w:rsidP="0041307E">
      <w:pPr>
        <w:widowControl/>
        <w:spacing w:line="240" w:lineRule="auto"/>
        <w:jc w:val="center"/>
        <w:outlineLvl w:val="2"/>
        <w:rPr>
          <w:rFonts w:ascii="仿宋" w:eastAsia="仿宋" w:hAnsi="仿宋" w:cs="宋体"/>
          <w:b/>
          <w:bCs/>
          <w:color w:val="000000"/>
          <w:kern w:val="0"/>
          <w:sz w:val="44"/>
          <w:szCs w:val="44"/>
        </w:rPr>
      </w:pPr>
    </w:p>
    <w:p w:rsidR="0041307E" w:rsidRPr="00711F7B" w:rsidRDefault="0041307E" w:rsidP="00711F7B">
      <w:pPr>
        <w:pStyle w:val="a3"/>
        <w:adjustRightInd w:val="0"/>
        <w:snapToGrid w:val="0"/>
        <w:spacing w:before="0" w:beforeAutospacing="0" w:after="0" w:afterAutospacing="0" w:line="360" w:lineRule="auto"/>
        <w:ind w:firstLine="482"/>
        <w:jc w:val="both"/>
        <w:rPr>
          <w:rFonts w:ascii="仿宋_GB2312" w:eastAsia="仿宋_GB2312" w:hAnsi="微软雅黑"/>
          <w:color w:val="000000"/>
          <w:sz w:val="32"/>
          <w:szCs w:val="32"/>
        </w:rPr>
      </w:pPr>
      <w:r w:rsidRPr="00711F7B">
        <w:rPr>
          <w:rFonts w:ascii="仿宋_GB2312" w:eastAsia="仿宋_GB2312" w:hint="eastAsia"/>
          <w:color w:val="000000"/>
          <w:sz w:val="32"/>
          <w:szCs w:val="32"/>
        </w:rPr>
        <w:t>为充分调动外籍教师工作积极性，以提高外国语学院的教学水平和教学效果，特制定本规定。</w:t>
      </w:r>
    </w:p>
    <w:p w:rsidR="0041307E" w:rsidRPr="00711F7B" w:rsidRDefault="0041307E" w:rsidP="00711F7B">
      <w:pPr>
        <w:pStyle w:val="a3"/>
        <w:adjustRightInd w:val="0"/>
        <w:snapToGrid w:val="0"/>
        <w:spacing w:before="0" w:beforeAutospacing="0" w:after="0" w:afterAutospacing="0" w:line="360" w:lineRule="auto"/>
        <w:ind w:firstLine="482"/>
        <w:jc w:val="both"/>
        <w:rPr>
          <w:rFonts w:ascii="仿宋_GB2312" w:eastAsia="仿宋_GB2312" w:hAnsi="微软雅黑"/>
          <w:color w:val="000000"/>
          <w:sz w:val="32"/>
          <w:szCs w:val="32"/>
        </w:rPr>
      </w:pPr>
      <w:r w:rsidRPr="00711F7B">
        <w:rPr>
          <w:rFonts w:ascii="仿宋_GB2312" w:eastAsia="仿宋_GB2312" w:hint="eastAsia"/>
          <w:color w:val="000000"/>
          <w:sz w:val="32"/>
          <w:szCs w:val="32"/>
        </w:rPr>
        <w:t>一、由外教秘书管理外籍教师的教学工作，代表外国语学院与国际处商议和决定外籍教师的聘用等相关事宜，并负责协调外籍教师与各教研室的相关教学工作。</w:t>
      </w:r>
    </w:p>
    <w:p w:rsidR="003D73B6" w:rsidRPr="00711F7B" w:rsidRDefault="0041307E" w:rsidP="00711F7B">
      <w:pPr>
        <w:pStyle w:val="a3"/>
        <w:adjustRightInd w:val="0"/>
        <w:snapToGrid w:val="0"/>
        <w:spacing w:before="0" w:beforeAutospacing="0" w:after="0" w:afterAutospacing="0" w:line="360" w:lineRule="auto"/>
        <w:ind w:firstLine="482"/>
        <w:jc w:val="both"/>
        <w:rPr>
          <w:rFonts w:ascii="仿宋_GB2312" w:eastAsia="仿宋_GB2312"/>
          <w:color w:val="000000"/>
          <w:sz w:val="32"/>
          <w:szCs w:val="32"/>
        </w:rPr>
      </w:pPr>
      <w:r w:rsidRPr="00711F7B">
        <w:rPr>
          <w:rFonts w:ascii="仿宋_GB2312" w:eastAsia="仿宋_GB2312" w:hint="eastAsia"/>
          <w:color w:val="000000"/>
          <w:sz w:val="32"/>
          <w:szCs w:val="32"/>
        </w:rPr>
        <w:t>二、</w:t>
      </w:r>
      <w:r w:rsidR="003D73B6" w:rsidRPr="00711F7B">
        <w:rPr>
          <w:rFonts w:ascii="仿宋_GB2312" w:eastAsia="仿宋_GB2312" w:hint="eastAsia"/>
          <w:color w:val="000000"/>
          <w:sz w:val="32"/>
          <w:szCs w:val="32"/>
        </w:rPr>
        <w:t>外籍教师编入相应的教研室，教研室指定专人担任外教合作教师。</w:t>
      </w:r>
    </w:p>
    <w:p w:rsidR="003D73B6" w:rsidRPr="00711F7B" w:rsidRDefault="007F2AB4" w:rsidP="00711F7B">
      <w:pPr>
        <w:pStyle w:val="a3"/>
        <w:adjustRightInd w:val="0"/>
        <w:snapToGrid w:val="0"/>
        <w:spacing w:before="0" w:beforeAutospacing="0" w:after="0" w:afterAutospacing="0" w:line="360" w:lineRule="auto"/>
        <w:ind w:firstLine="482"/>
        <w:jc w:val="both"/>
        <w:rPr>
          <w:rFonts w:ascii="仿宋_GB2312" w:eastAsia="仿宋_GB2312" w:hAnsi="微软雅黑"/>
          <w:color w:val="000000" w:themeColor="text1"/>
          <w:sz w:val="32"/>
          <w:szCs w:val="32"/>
        </w:rPr>
      </w:pPr>
      <w:r w:rsidRPr="00711F7B">
        <w:rPr>
          <w:rFonts w:ascii="仿宋_GB2312" w:eastAsia="仿宋_GB2312" w:hint="eastAsia"/>
          <w:color w:val="000000" w:themeColor="text1"/>
          <w:sz w:val="32"/>
          <w:szCs w:val="32"/>
        </w:rPr>
        <w:t>三、</w:t>
      </w:r>
      <w:r w:rsidR="003D73B6" w:rsidRPr="00711F7B">
        <w:rPr>
          <w:rFonts w:ascii="仿宋_GB2312" w:eastAsia="仿宋_GB2312" w:hint="eastAsia"/>
          <w:color w:val="000000" w:themeColor="text1"/>
          <w:sz w:val="32"/>
          <w:szCs w:val="32"/>
        </w:rPr>
        <w:t>主管外籍教师教学工作的院长根据实际情况确定外籍教师的教学任务并告知相应的工作要求。外教秘书与合作教师帮助外籍教师熟悉工作环境、教学对象、指定教材、说明教学方法、明确教学任务、工作原则和教学目的等内容。</w:t>
      </w:r>
    </w:p>
    <w:p w:rsidR="0041307E" w:rsidRPr="00711F7B" w:rsidRDefault="0041307E" w:rsidP="00711F7B">
      <w:pPr>
        <w:pStyle w:val="a3"/>
        <w:adjustRightInd w:val="0"/>
        <w:snapToGrid w:val="0"/>
        <w:spacing w:before="0" w:beforeAutospacing="0" w:after="0" w:afterAutospacing="0" w:line="360" w:lineRule="auto"/>
        <w:ind w:firstLine="482"/>
        <w:jc w:val="both"/>
        <w:rPr>
          <w:rFonts w:ascii="仿宋_GB2312" w:eastAsia="仿宋_GB2312" w:hAnsi="微软雅黑"/>
          <w:color w:val="000000"/>
          <w:sz w:val="32"/>
          <w:szCs w:val="32"/>
        </w:rPr>
      </w:pPr>
      <w:r w:rsidRPr="00711F7B">
        <w:rPr>
          <w:rFonts w:ascii="仿宋_GB2312" w:eastAsia="仿宋_GB2312" w:hint="eastAsia"/>
          <w:color w:val="000000"/>
          <w:sz w:val="32"/>
          <w:szCs w:val="32"/>
        </w:rPr>
        <w:t>四、外籍教师必须遵守聘用合同和校规校纪，服从教学管理的一切规定。</w:t>
      </w:r>
    </w:p>
    <w:p w:rsidR="003D73B6" w:rsidRPr="00711F7B" w:rsidRDefault="003D73B6" w:rsidP="00711F7B">
      <w:pPr>
        <w:pStyle w:val="a3"/>
        <w:adjustRightInd w:val="0"/>
        <w:snapToGrid w:val="0"/>
        <w:spacing w:before="0" w:beforeAutospacing="0" w:after="0" w:afterAutospacing="0" w:line="360" w:lineRule="auto"/>
        <w:ind w:firstLine="482"/>
        <w:jc w:val="both"/>
        <w:rPr>
          <w:rFonts w:ascii="仿宋_GB2312" w:eastAsia="仿宋_GB2312" w:hAnsi="微软雅黑"/>
          <w:color w:val="000000"/>
          <w:sz w:val="32"/>
          <w:szCs w:val="32"/>
        </w:rPr>
      </w:pPr>
      <w:r w:rsidRPr="00711F7B">
        <w:rPr>
          <w:rFonts w:ascii="仿宋_GB2312" w:eastAsia="仿宋_GB2312" w:hint="eastAsia"/>
          <w:color w:val="000000"/>
          <w:sz w:val="32"/>
          <w:szCs w:val="32"/>
        </w:rPr>
        <w:t>五、</w:t>
      </w:r>
      <w:r w:rsidR="00A37AB8" w:rsidRPr="00711F7B">
        <w:rPr>
          <w:rFonts w:ascii="仿宋_GB2312" w:eastAsia="仿宋_GB2312" w:hint="eastAsia"/>
          <w:color w:val="000000"/>
          <w:sz w:val="32"/>
          <w:szCs w:val="32"/>
        </w:rPr>
        <w:t>外教合作教师要求全程参与外</w:t>
      </w:r>
      <w:r w:rsidR="009C3C05" w:rsidRPr="00711F7B">
        <w:rPr>
          <w:rFonts w:ascii="仿宋_GB2312" w:eastAsia="仿宋_GB2312" w:hint="eastAsia"/>
          <w:color w:val="000000"/>
          <w:sz w:val="32"/>
          <w:szCs w:val="32"/>
        </w:rPr>
        <w:t>籍教师</w:t>
      </w:r>
      <w:r w:rsidR="00A37AB8" w:rsidRPr="00711F7B">
        <w:rPr>
          <w:rFonts w:ascii="仿宋_GB2312" w:eastAsia="仿宋_GB2312" w:hint="eastAsia"/>
          <w:color w:val="000000"/>
          <w:sz w:val="32"/>
          <w:szCs w:val="32"/>
        </w:rPr>
        <w:t>教学工作</w:t>
      </w:r>
      <w:r w:rsidR="009C3C05" w:rsidRPr="00711F7B">
        <w:rPr>
          <w:rFonts w:ascii="仿宋_GB2312" w:eastAsia="仿宋_GB2312" w:hint="eastAsia"/>
          <w:color w:val="000000"/>
          <w:sz w:val="32"/>
          <w:szCs w:val="32"/>
        </w:rPr>
        <w:t>。</w:t>
      </w:r>
      <w:r w:rsidR="0041307E" w:rsidRPr="00711F7B">
        <w:rPr>
          <w:rFonts w:ascii="仿宋_GB2312" w:eastAsia="仿宋_GB2312" w:hint="eastAsia"/>
          <w:color w:val="000000"/>
          <w:sz w:val="32"/>
          <w:szCs w:val="32"/>
        </w:rPr>
        <w:t>外教合作教师应及时将学期安排、课程表、作息时间表、教材等交与外籍教师，并检查其教学计划、教学安排等，督促其作好开学前的准备。</w:t>
      </w:r>
      <w:r w:rsidRPr="00711F7B">
        <w:rPr>
          <w:rFonts w:ascii="仿宋_GB2312" w:eastAsia="仿宋_GB2312" w:hint="eastAsia"/>
          <w:color w:val="000000"/>
          <w:sz w:val="32"/>
          <w:szCs w:val="32"/>
        </w:rPr>
        <w:t>外教合作教师应协助外籍教师作好辅助资料的准备工作，如，打印资料、试卷印刷等。外教合作教</w:t>
      </w:r>
      <w:r w:rsidRPr="00711F7B">
        <w:rPr>
          <w:rFonts w:ascii="仿宋_GB2312" w:eastAsia="仿宋_GB2312" w:hint="eastAsia"/>
          <w:color w:val="000000"/>
          <w:sz w:val="32"/>
          <w:szCs w:val="32"/>
        </w:rPr>
        <w:lastRenderedPageBreak/>
        <w:t>师应按时督促外籍教师作好期末考试工作，协助其及时上报考试成绩。</w:t>
      </w:r>
    </w:p>
    <w:p w:rsidR="0041307E" w:rsidRPr="00711F7B" w:rsidRDefault="0041307E" w:rsidP="00711F7B">
      <w:pPr>
        <w:pStyle w:val="a3"/>
        <w:adjustRightInd w:val="0"/>
        <w:snapToGrid w:val="0"/>
        <w:spacing w:before="0" w:beforeAutospacing="0" w:after="0" w:afterAutospacing="0" w:line="360" w:lineRule="auto"/>
        <w:ind w:firstLine="482"/>
        <w:jc w:val="both"/>
        <w:rPr>
          <w:rFonts w:ascii="仿宋_GB2312" w:eastAsia="仿宋_GB2312" w:hAnsi="微软雅黑"/>
          <w:color w:val="000000"/>
          <w:sz w:val="32"/>
          <w:szCs w:val="32"/>
        </w:rPr>
      </w:pPr>
      <w:r w:rsidRPr="00711F7B">
        <w:rPr>
          <w:rFonts w:ascii="仿宋_GB2312" w:eastAsia="仿宋_GB2312" w:hint="eastAsia"/>
          <w:color w:val="000000"/>
          <w:sz w:val="32"/>
          <w:szCs w:val="32"/>
        </w:rPr>
        <w:t>六、定期与外籍教师召开座谈会，了解其执行教学计划情况、教材使用情况、教学进度、教学手段等。</w:t>
      </w:r>
    </w:p>
    <w:p w:rsidR="0041307E" w:rsidRPr="00711F7B" w:rsidRDefault="003D73B6" w:rsidP="00711F7B">
      <w:pPr>
        <w:pStyle w:val="a3"/>
        <w:adjustRightInd w:val="0"/>
        <w:snapToGrid w:val="0"/>
        <w:spacing w:before="0" w:beforeAutospacing="0" w:after="0" w:afterAutospacing="0" w:line="360" w:lineRule="auto"/>
        <w:ind w:firstLine="482"/>
        <w:jc w:val="both"/>
        <w:rPr>
          <w:rFonts w:ascii="仿宋_GB2312" w:eastAsia="仿宋_GB2312" w:hAnsi="微软雅黑"/>
          <w:color w:val="000000"/>
          <w:sz w:val="32"/>
          <w:szCs w:val="32"/>
        </w:rPr>
      </w:pPr>
      <w:r w:rsidRPr="00711F7B">
        <w:rPr>
          <w:rFonts w:ascii="仿宋_GB2312" w:eastAsia="仿宋_GB2312" w:hint="eastAsia"/>
          <w:color w:val="000000"/>
          <w:sz w:val="32"/>
          <w:szCs w:val="32"/>
        </w:rPr>
        <w:t>七、</w:t>
      </w:r>
      <w:r w:rsidR="00D32033" w:rsidRPr="00711F7B">
        <w:rPr>
          <w:rFonts w:ascii="仿宋_GB2312" w:eastAsia="仿宋_GB2312" w:hint="eastAsia"/>
          <w:color w:val="000000"/>
          <w:sz w:val="32"/>
          <w:szCs w:val="32"/>
        </w:rPr>
        <w:t>学院领导和教学管理人员</w:t>
      </w:r>
      <w:r w:rsidR="0041307E" w:rsidRPr="00711F7B">
        <w:rPr>
          <w:rFonts w:ascii="仿宋_GB2312" w:eastAsia="仿宋_GB2312" w:hint="eastAsia"/>
          <w:color w:val="000000"/>
          <w:sz w:val="32"/>
          <w:szCs w:val="32"/>
        </w:rPr>
        <w:t>应定期旁听外籍教师上课，以掌握其上课情况。与各班学习委员保持密切联系，并广泛征求学生意见，及时了解外籍教师上课情况。</w:t>
      </w:r>
    </w:p>
    <w:p w:rsidR="0041307E" w:rsidRPr="00711F7B" w:rsidRDefault="009C3C05" w:rsidP="00711F7B">
      <w:pPr>
        <w:pStyle w:val="a3"/>
        <w:adjustRightInd w:val="0"/>
        <w:snapToGrid w:val="0"/>
        <w:spacing w:before="0" w:beforeAutospacing="0" w:after="0" w:afterAutospacing="0" w:line="360" w:lineRule="auto"/>
        <w:ind w:firstLine="482"/>
        <w:jc w:val="both"/>
        <w:rPr>
          <w:rFonts w:ascii="仿宋_GB2312" w:eastAsia="仿宋_GB2312" w:hAnsi="微软雅黑"/>
          <w:color w:val="000000"/>
          <w:sz w:val="32"/>
          <w:szCs w:val="32"/>
        </w:rPr>
      </w:pPr>
      <w:r w:rsidRPr="00711F7B">
        <w:rPr>
          <w:rFonts w:ascii="仿宋_GB2312" w:eastAsia="仿宋_GB2312" w:hint="eastAsia"/>
          <w:color w:val="000000"/>
          <w:sz w:val="32"/>
          <w:szCs w:val="32"/>
        </w:rPr>
        <w:t>八</w:t>
      </w:r>
      <w:r w:rsidR="0041307E" w:rsidRPr="00711F7B">
        <w:rPr>
          <w:rFonts w:ascii="仿宋_GB2312" w:eastAsia="仿宋_GB2312" w:hint="eastAsia"/>
          <w:color w:val="000000"/>
          <w:sz w:val="32"/>
          <w:szCs w:val="32"/>
        </w:rPr>
        <w:t>、</w:t>
      </w:r>
      <w:r w:rsidR="00D32033" w:rsidRPr="00711F7B">
        <w:rPr>
          <w:rFonts w:ascii="仿宋_GB2312" w:eastAsia="仿宋_GB2312" w:hint="eastAsia"/>
          <w:color w:val="000000"/>
          <w:sz w:val="32"/>
          <w:szCs w:val="32"/>
        </w:rPr>
        <w:t>期中教学检查</w:t>
      </w:r>
      <w:r w:rsidR="0041307E" w:rsidRPr="00711F7B">
        <w:rPr>
          <w:rFonts w:ascii="仿宋_GB2312" w:eastAsia="仿宋_GB2312" w:hint="eastAsia"/>
          <w:color w:val="000000"/>
          <w:sz w:val="32"/>
          <w:szCs w:val="32"/>
        </w:rPr>
        <w:t>后，</w:t>
      </w:r>
      <w:r w:rsidR="007F2AB4" w:rsidRPr="00711F7B">
        <w:rPr>
          <w:rFonts w:ascii="仿宋_GB2312" w:eastAsia="仿宋_GB2312" w:hint="eastAsia"/>
          <w:color w:val="000000"/>
          <w:sz w:val="32"/>
          <w:szCs w:val="32"/>
        </w:rPr>
        <w:t>合作教师</w:t>
      </w:r>
      <w:r w:rsidR="00D32033" w:rsidRPr="00711F7B">
        <w:rPr>
          <w:rFonts w:ascii="仿宋_GB2312" w:eastAsia="仿宋_GB2312" w:hint="eastAsia"/>
          <w:color w:val="000000"/>
          <w:sz w:val="32"/>
          <w:szCs w:val="32"/>
        </w:rPr>
        <w:t>应</w:t>
      </w:r>
      <w:r w:rsidR="0041307E" w:rsidRPr="00711F7B">
        <w:rPr>
          <w:rFonts w:ascii="仿宋_GB2312" w:eastAsia="仿宋_GB2312" w:hint="eastAsia"/>
          <w:color w:val="000000"/>
          <w:sz w:val="32"/>
          <w:szCs w:val="32"/>
        </w:rPr>
        <w:t>及时向外籍教师通报检查结果，并根据实际情况，鼓励</w:t>
      </w:r>
      <w:r w:rsidR="007F2AB4" w:rsidRPr="00711F7B">
        <w:rPr>
          <w:rFonts w:ascii="仿宋_GB2312" w:eastAsia="仿宋_GB2312" w:hint="eastAsia"/>
          <w:color w:val="000000"/>
          <w:sz w:val="32"/>
          <w:szCs w:val="32"/>
        </w:rPr>
        <w:t>其</w:t>
      </w:r>
      <w:r w:rsidR="0041307E" w:rsidRPr="00711F7B">
        <w:rPr>
          <w:rFonts w:ascii="仿宋_GB2312" w:eastAsia="仿宋_GB2312" w:hint="eastAsia"/>
          <w:color w:val="000000"/>
          <w:sz w:val="32"/>
          <w:szCs w:val="32"/>
        </w:rPr>
        <w:t>发挥</w:t>
      </w:r>
      <w:r w:rsidR="007F2AB4" w:rsidRPr="00711F7B">
        <w:rPr>
          <w:rFonts w:ascii="仿宋_GB2312" w:eastAsia="仿宋_GB2312" w:hint="eastAsia"/>
          <w:color w:val="000000"/>
          <w:sz w:val="32"/>
          <w:szCs w:val="32"/>
        </w:rPr>
        <w:t>特长，改正</w:t>
      </w:r>
      <w:r w:rsidR="0041307E" w:rsidRPr="00711F7B">
        <w:rPr>
          <w:rFonts w:ascii="仿宋_GB2312" w:eastAsia="仿宋_GB2312" w:hint="eastAsia"/>
          <w:color w:val="000000"/>
          <w:sz w:val="32"/>
          <w:szCs w:val="32"/>
        </w:rPr>
        <w:t>不足。</w:t>
      </w:r>
    </w:p>
    <w:p w:rsidR="0041307E" w:rsidRPr="00711F7B" w:rsidRDefault="009C3C05" w:rsidP="00711F7B">
      <w:pPr>
        <w:pStyle w:val="a3"/>
        <w:adjustRightInd w:val="0"/>
        <w:snapToGrid w:val="0"/>
        <w:spacing w:before="0" w:beforeAutospacing="0" w:after="0" w:afterAutospacing="0" w:line="360" w:lineRule="auto"/>
        <w:ind w:firstLine="482"/>
        <w:jc w:val="both"/>
        <w:rPr>
          <w:rFonts w:ascii="仿宋_GB2312" w:eastAsia="仿宋_GB2312" w:hAnsi="微软雅黑"/>
          <w:color w:val="000000"/>
          <w:sz w:val="32"/>
          <w:szCs w:val="32"/>
        </w:rPr>
      </w:pPr>
      <w:r w:rsidRPr="00711F7B">
        <w:rPr>
          <w:rFonts w:ascii="仿宋_GB2312" w:eastAsia="仿宋_GB2312" w:hint="eastAsia"/>
          <w:color w:val="000000"/>
          <w:sz w:val="32"/>
          <w:szCs w:val="32"/>
        </w:rPr>
        <w:t>九</w:t>
      </w:r>
      <w:r w:rsidR="0041307E" w:rsidRPr="00711F7B">
        <w:rPr>
          <w:rFonts w:ascii="仿宋_GB2312" w:eastAsia="仿宋_GB2312" w:hint="eastAsia"/>
          <w:color w:val="000000"/>
          <w:sz w:val="32"/>
          <w:szCs w:val="32"/>
        </w:rPr>
        <w:t>、每学期结束时，</w:t>
      </w:r>
      <w:r w:rsidR="007F2AB4" w:rsidRPr="00711F7B">
        <w:rPr>
          <w:rFonts w:ascii="仿宋_GB2312" w:eastAsia="仿宋_GB2312" w:hint="eastAsia"/>
          <w:color w:val="000000"/>
          <w:sz w:val="32"/>
          <w:szCs w:val="32"/>
        </w:rPr>
        <w:t>学院</w:t>
      </w:r>
      <w:r w:rsidR="0041307E" w:rsidRPr="00711F7B">
        <w:rPr>
          <w:rFonts w:ascii="仿宋_GB2312" w:eastAsia="仿宋_GB2312" w:hint="eastAsia"/>
          <w:color w:val="000000"/>
          <w:sz w:val="32"/>
          <w:szCs w:val="32"/>
        </w:rPr>
        <w:t>组织学生对外籍教师</w:t>
      </w:r>
      <w:r w:rsidR="007F2AB4" w:rsidRPr="00711F7B">
        <w:rPr>
          <w:rFonts w:ascii="仿宋_GB2312" w:eastAsia="仿宋_GB2312" w:hint="eastAsia"/>
          <w:color w:val="000000"/>
          <w:sz w:val="32"/>
          <w:szCs w:val="32"/>
        </w:rPr>
        <w:t>的</w:t>
      </w:r>
      <w:r w:rsidR="00D32033" w:rsidRPr="00711F7B">
        <w:rPr>
          <w:rFonts w:ascii="仿宋_GB2312" w:eastAsia="仿宋_GB2312" w:hint="eastAsia"/>
          <w:color w:val="000000"/>
          <w:sz w:val="32"/>
          <w:szCs w:val="32"/>
        </w:rPr>
        <w:t>教学</w:t>
      </w:r>
      <w:r w:rsidR="0041307E" w:rsidRPr="00711F7B">
        <w:rPr>
          <w:rFonts w:ascii="仿宋_GB2312" w:eastAsia="仿宋_GB2312" w:hint="eastAsia"/>
          <w:color w:val="000000"/>
          <w:sz w:val="32"/>
          <w:szCs w:val="32"/>
        </w:rPr>
        <w:t>工作进行评估。</w:t>
      </w:r>
      <w:r w:rsidR="00D32033" w:rsidRPr="00711F7B">
        <w:rPr>
          <w:rFonts w:ascii="仿宋_GB2312" w:eastAsia="仿宋_GB2312" w:hint="eastAsia"/>
          <w:color w:val="000000"/>
          <w:sz w:val="32"/>
          <w:szCs w:val="32"/>
        </w:rPr>
        <w:t>对工作优秀的外籍教师应给予表扬奖励，对工作表现不良的应及时予以批评</w:t>
      </w:r>
      <w:r w:rsidR="0041307E" w:rsidRPr="00711F7B">
        <w:rPr>
          <w:rFonts w:ascii="仿宋_GB2312" w:eastAsia="仿宋_GB2312" w:hint="eastAsia"/>
          <w:color w:val="000000"/>
          <w:sz w:val="32"/>
          <w:szCs w:val="32"/>
        </w:rPr>
        <w:t>教育。对于</w:t>
      </w:r>
      <w:r w:rsidR="00D32033" w:rsidRPr="00711F7B">
        <w:rPr>
          <w:rFonts w:ascii="仿宋_GB2312" w:eastAsia="仿宋_GB2312" w:hint="eastAsia"/>
          <w:color w:val="000000"/>
          <w:sz w:val="32"/>
          <w:szCs w:val="32"/>
        </w:rPr>
        <w:t>新聘</w:t>
      </w:r>
      <w:r w:rsidR="0041307E" w:rsidRPr="00711F7B">
        <w:rPr>
          <w:rFonts w:ascii="仿宋_GB2312" w:eastAsia="仿宋_GB2312" w:hint="eastAsia"/>
          <w:color w:val="000000"/>
          <w:sz w:val="32"/>
          <w:szCs w:val="32"/>
        </w:rPr>
        <w:t>外籍教师，如果其实际能力及资历与简历所描述的不符，应和学校商量与其解除合同。</w:t>
      </w:r>
    </w:p>
    <w:p w:rsidR="00EA0D65" w:rsidRPr="00711F7B" w:rsidRDefault="0041307E" w:rsidP="00711F7B">
      <w:pPr>
        <w:pStyle w:val="a3"/>
        <w:adjustRightInd w:val="0"/>
        <w:snapToGrid w:val="0"/>
        <w:spacing w:before="0" w:beforeAutospacing="0" w:after="0" w:afterAutospacing="0" w:line="360" w:lineRule="auto"/>
        <w:ind w:firstLine="482"/>
        <w:jc w:val="both"/>
        <w:rPr>
          <w:rFonts w:ascii="仿宋_GB2312" w:eastAsia="仿宋_GB2312"/>
          <w:color w:val="000000"/>
          <w:sz w:val="32"/>
          <w:szCs w:val="32"/>
        </w:rPr>
      </w:pPr>
      <w:r w:rsidRPr="00711F7B">
        <w:rPr>
          <w:rFonts w:ascii="仿宋_GB2312" w:eastAsia="仿宋_GB2312" w:hint="eastAsia"/>
          <w:color w:val="000000"/>
          <w:sz w:val="32"/>
          <w:szCs w:val="32"/>
        </w:rPr>
        <w:t>上述规定与上级有关条例相悖时，以</w:t>
      </w:r>
      <w:bookmarkStart w:id="0" w:name="_GoBack"/>
      <w:bookmarkEnd w:id="0"/>
      <w:r w:rsidRPr="00711F7B">
        <w:rPr>
          <w:rFonts w:ascii="仿宋_GB2312" w:eastAsia="仿宋_GB2312" w:hint="eastAsia"/>
          <w:color w:val="000000"/>
          <w:sz w:val="32"/>
          <w:szCs w:val="32"/>
        </w:rPr>
        <w:t>后者为准。</w:t>
      </w:r>
    </w:p>
    <w:p w:rsidR="00D32033" w:rsidRPr="00711F7B" w:rsidRDefault="00D32033" w:rsidP="00711F7B">
      <w:pPr>
        <w:pStyle w:val="a3"/>
        <w:adjustRightInd w:val="0"/>
        <w:snapToGrid w:val="0"/>
        <w:spacing w:before="0" w:beforeAutospacing="0" w:after="0" w:afterAutospacing="0" w:line="360" w:lineRule="auto"/>
        <w:ind w:firstLine="482"/>
        <w:jc w:val="both"/>
        <w:rPr>
          <w:rFonts w:ascii="仿宋_GB2312" w:eastAsia="仿宋_GB2312"/>
          <w:color w:val="000000"/>
          <w:sz w:val="32"/>
          <w:szCs w:val="32"/>
        </w:rPr>
      </w:pPr>
      <w:r w:rsidRPr="00711F7B">
        <w:rPr>
          <w:rFonts w:ascii="仿宋_GB2312" w:eastAsia="仿宋_GB2312" w:hint="eastAsia"/>
          <w:color w:val="000000"/>
          <w:sz w:val="32"/>
          <w:szCs w:val="32"/>
        </w:rPr>
        <w:t xml:space="preserve"> </w:t>
      </w:r>
    </w:p>
    <w:p w:rsidR="00D32033" w:rsidRPr="00711F7B" w:rsidRDefault="00711F7B" w:rsidP="00711F7B">
      <w:pPr>
        <w:pStyle w:val="a3"/>
        <w:adjustRightInd w:val="0"/>
        <w:snapToGrid w:val="0"/>
        <w:spacing w:before="0" w:beforeAutospacing="0" w:after="0" w:afterAutospacing="0" w:line="360" w:lineRule="auto"/>
        <w:ind w:firstLine="482"/>
        <w:jc w:val="both"/>
        <w:rPr>
          <w:rFonts w:ascii="仿宋_GB2312" w:eastAsia="仿宋_GB2312"/>
          <w:color w:val="000000"/>
          <w:sz w:val="32"/>
          <w:szCs w:val="32"/>
        </w:rPr>
      </w:pPr>
      <w:r>
        <w:rPr>
          <w:rFonts w:ascii="仿宋_GB2312" w:eastAsia="仿宋_GB2312" w:hint="eastAsia"/>
          <w:color w:val="000000"/>
          <w:sz w:val="32"/>
          <w:szCs w:val="32"/>
        </w:rPr>
        <w:t xml:space="preserve">                          </w:t>
      </w:r>
      <w:r w:rsidR="00D32033" w:rsidRPr="00711F7B">
        <w:rPr>
          <w:rFonts w:ascii="仿宋_GB2312" w:eastAsia="仿宋_GB2312" w:hint="eastAsia"/>
          <w:color w:val="000000"/>
          <w:sz w:val="32"/>
          <w:szCs w:val="32"/>
        </w:rPr>
        <w:t>河南理工大学外国语学院</w:t>
      </w:r>
    </w:p>
    <w:p w:rsidR="00D32033" w:rsidRPr="00D32033" w:rsidRDefault="00711F7B" w:rsidP="00711F7B">
      <w:pPr>
        <w:pStyle w:val="a3"/>
        <w:adjustRightInd w:val="0"/>
        <w:snapToGrid w:val="0"/>
        <w:spacing w:before="0" w:beforeAutospacing="0" w:after="0" w:afterAutospacing="0" w:line="360" w:lineRule="auto"/>
        <w:ind w:firstLine="482"/>
        <w:jc w:val="both"/>
        <w:rPr>
          <w:rFonts w:ascii="微软雅黑" w:eastAsia="微软雅黑" w:hAnsi="微软雅黑"/>
          <w:color w:val="000000"/>
          <w:sz w:val="28"/>
          <w:szCs w:val="28"/>
        </w:rPr>
      </w:pPr>
      <w:r>
        <w:rPr>
          <w:rFonts w:ascii="仿宋_GB2312" w:eastAsia="仿宋_GB2312" w:hint="eastAsia"/>
          <w:color w:val="000000"/>
          <w:sz w:val="32"/>
          <w:szCs w:val="32"/>
        </w:rPr>
        <w:t xml:space="preserve">                            </w:t>
      </w:r>
      <w:r w:rsidR="00D32033" w:rsidRPr="00711F7B">
        <w:rPr>
          <w:rFonts w:ascii="仿宋_GB2312" w:eastAsia="仿宋_GB2312" w:hint="eastAsia"/>
          <w:color w:val="000000"/>
          <w:sz w:val="32"/>
          <w:szCs w:val="32"/>
        </w:rPr>
        <w:t xml:space="preserve"> 20</w:t>
      </w:r>
      <w:r w:rsidR="007F2AB4" w:rsidRPr="00711F7B">
        <w:rPr>
          <w:rFonts w:ascii="仿宋_GB2312" w:eastAsia="仿宋_GB2312" w:hint="eastAsia"/>
          <w:color w:val="000000"/>
          <w:sz w:val="32"/>
          <w:szCs w:val="32"/>
        </w:rPr>
        <w:t>19</w:t>
      </w:r>
      <w:r w:rsidR="00D32033" w:rsidRPr="00711F7B">
        <w:rPr>
          <w:rFonts w:ascii="仿宋_GB2312" w:eastAsia="仿宋_GB2312" w:hint="eastAsia"/>
          <w:color w:val="000000"/>
          <w:sz w:val="32"/>
          <w:szCs w:val="32"/>
        </w:rPr>
        <w:t>年</w:t>
      </w:r>
      <w:r w:rsidR="007F2AB4" w:rsidRPr="00711F7B">
        <w:rPr>
          <w:rFonts w:ascii="仿宋_GB2312" w:eastAsia="仿宋_GB2312" w:hint="eastAsia"/>
          <w:color w:val="000000"/>
          <w:sz w:val="32"/>
          <w:szCs w:val="32"/>
        </w:rPr>
        <w:t>11</w:t>
      </w:r>
      <w:r w:rsidR="00D32033" w:rsidRPr="00711F7B">
        <w:rPr>
          <w:rFonts w:ascii="仿宋_GB2312" w:eastAsia="仿宋_GB2312" w:hint="eastAsia"/>
          <w:color w:val="000000"/>
          <w:sz w:val="32"/>
          <w:szCs w:val="32"/>
        </w:rPr>
        <w:t>月18日</w:t>
      </w:r>
    </w:p>
    <w:sectPr w:rsidR="00D32033" w:rsidRPr="00D32033" w:rsidSect="00EA0D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AF6" w:rsidRDefault="00781AF6" w:rsidP="007F2AB4">
      <w:pPr>
        <w:spacing w:line="240" w:lineRule="auto"/>
      </w:pPr>
      <w:r>
        <w:separator/>
      </w:r>
    </w:p>
  </w:endnote>
  <w:endnote w:type="continuationSeparator" w:id="1">
    <w:p w:rsidR="00781AF6" w:rsidRDefault="00781AF6" w:rsidP="007F2AB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AF6" w:rsidRDefault="00781AF6" w:rsidP="007F2AB4">
      <w:pPr>
        <w:spacing w:line="240" w:lineRule="auto"/>
      </w:pPr>
      <w:r>
        <w:separator/>
      </w:r>
    </w:p>
  </w:footnote>
  <w:footnote w:type="continuationSeparator" w:id="1">
    <w:p w:rsidR="00781AF6" w:rsidRDefault="00781AF6" w:rsidP="007F2AB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307E"/>
    <w:rsid w:val="00001343"/>
    <w:rsid w:val="00333B05"/>
    <w:rsid w:val="003D73B6"/>
    <w:rsid w:val="0041307E"/>
    <w:rsid w:val="004C4BDE"/>
    <w:rsid w:val="00605755"/>
    <w:rsid w:val="006348DD"/>
    <w:rsid w:val="00650EED"/>
    <w:rsid w:val="006C4863"/>
    <w:rsid w:val="00711F7B"/>
    <w:rsid w:val="00781AF6"/>
    <w:rsid w:val="007F2AB4"/>
    <w:rsid w:val="009C3C05"/>
    <w:rsid w:val="00A37AB8"/>
    <w:rsid w:val="00B85373"/>
    <w:rsid w:val="00C27293"/>
    <w:rsid w:val="00D32033"/>
    <w:rsid w:val="00E93787"/>
    <w:rsid w:val="00EA0D65"/>
    <w:rsid w:val="00F823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D65"/>
    <w:pPr>
      <w:widowControl w:val="0"/>
      <w:jc w:val="both"/>
    </w:pPr>
  </w:style>
  <w:style w:type="paragraph" w:styleId="3">
    <w:name w:val="heading 3"/>
    <w:basedOn w:val="a"/>
    <w:link w:val="3Char"/>
    <w:uiPriority w:val="9"/>
    <w:qFormat/>
    <w:rsid w:val="0041307E"/>
    <w:pPr>
      <w:widowControl/>
      <w:spacing w:before="100" w:beforeAutospacing="1" w:after="100" w:afterAutospacing="1" w:line="240" w:lineRule="auto"/>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1307E"/>
    <w:rPr>
      <w:rFonts w:ascii="宋体" w:eastAsia="宋体" w:hAnsi="宋体" w:cs="宋体"/>
      <w:b/>
      <w:bCs/>
      <w:kern w:val="0"/>
      <w:sz w:val="27"/>
      <w:szCs w:val="27"/>
    </w:rPr>
  </w:style>
  <w:style w:type="paragraph" w:styleId="a3">
    <w:name w:val="Normal (Web)"/>
    <w:basedOn w:val="a"/>
    <w:uiPriority w:val="99"/>
    <w:unhideWhenUsed/>
    <w:rsid w:val="0041307E"/>
    <w:pPr>
      <w:widowControl/>
      <w:spacing w:before="100" w:beforeAutospacing="1" w:after="100" w:afterAutospacing="1" w:line="240" w:lineRule="auto"/>
      <w:jc w:val="left"/>
    </w:pPr>
    <w:rPr>
      <w:rFonts w:ascii="宋体" w:eastAsia="宋体" w:hAnsi="宋体" w:cs="宋体"/>
      <w:kern w:val="0"/>
      <w:sz w:val="24"/>
      <w:szCs w:val="24"/>
    </w:rPr>
  </w:style>
  <w:style w:type="paragraph" w:styleId="a4">
    <w:name w:val="header"/>
    <w:basedOn w:val="a"/>
    <w:link w:val="Char"/>
    <w:uiPriority w:val="99"/>
    <w:semiHidden/>
    <w:unhideWhenUsed/>
    <w:rsid w:val="007F2AB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7F2AB4"/>
    <w:rPr>
      <w:sz w:val="18"/>
      <w:szCs w:val="18"/>
    </w:rPr>
  </w:style>
  <w:style w:type="paragraph" w:styleId="a5">
    <w:name w:val="footer"/>
    <w:basedOn w:val="a"/>
    <w:link w:val="Char0"/>
    <w:uiPriority w:val="99"/>
    <w:semiHidden/>
    <w:unhideWhenUsed/>
    <w:rsid w:val="007F2AB4"/>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semiHidden/>
    <w:rsid w:val="007F2AB4"/>
    <w:rPr>
      <w:sz w:val="18"/>
      <w:szCs w:val="18"/>
    </w:rPr>
  </w:style>
</w:styles>
</file>

<file path=word/webSettings.xml><?xml version="1.0" encoding="utf-8"?>
<w:webSettings xmlns:r="http://schemas.openxmlformats.org/officeDocument/2006/relationships" xmlns:w="http://schemas.openxmlformats.org/wordprocessingml/2006/main">
  <w:divs>
    <w:div w:id="1212185321">
      <w:bodyDiv w:val="1"/>
      <w:marLeft w:val="0"/>
      <w:marRight w:val="0"/>
      <w:marTop w:val="0"/>
      <w:marBottom w:val="0"/>
      <w:divBdr>
        <w:top w:val="none" w:sz="0" w:space="0" w:color="auto"/>
        <w:left w:val="none" w:sz="0" w:space="0" w:color="auto"/>
        <w:bottom w:val="none" w:sz="0" w:space="0" w:color="auto"/>
        <w:right w:val="none" w:sz="0" w:space="0" w:color="auto"/>
      </w:divBdr>
    </w:div>
    <w:div w:id="199841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04EB-9BCC-4A73-BBBE-FE61F72D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715</Characters>
  <Application>Microsoft Office Word</Application>
  <DocSecurity>0</DocSecurity>
  <Lines>5</Lines>
  <Paragraphs>1</Paragraphs>
  <ScaleCrop>false</ScaleCrop>
  <Company>微软公司</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2021-12-10T02:30:00Z</dcterms:created>
  <dcterms:modified xsi:type="dcterms:W3CDTF">2022-02-12T01:50:00Z</dcterms:modified>
</cp:coreProperties>
</file>