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03" w:rsidRDefault="00E36A5E">
      <w:pPr>
        <w:widowControl/>
        <w:spacing w:beforeLines="100" w:before="240" w:afterLines="100" w:after="240"/>
        <w:jc w:val="center"/>
        <w:rPr>
          <w:rFonts w:ascii="宋体" w:hAnsi="宋体" w:cs="宋体"/>
          <w:b/>
          <w:kern w:val="0"/>
          <w:sz w:val="32"/>
          <w:szCs w:val="32"/>
        </w:rPr>
      </w:pPr>
      <w:bookmarkStart w:id="0" w:name="_GoBack"/>
      <w:bookmarkEnd w:id="0"/>
      <w:r>
        <w:rPr>
          <w:rFonts w:ascii="宋体" w:hAnsi="宋体" w:cs="宋体" w:hint="eastAsia"/>
          <w:b/>
          <w:bCs/>
          <w:kern w:val="0"/>
          <w:sz w:val="32"/>
          <w:szCs w:val="32"/>
        </w:rPr>
        <w:t>外国语学院</w:t>
      </w:r>
      <w:r>
        <w:rPr>
          <w:rFonts w:ascii="宋体" w:hAnsi="宋体" w:cs="宋体"/>
          <w:b/>
          <w:bCs/>
          <w:kern w:val="0"/>
          <w:sz w:val="32"/>
          <w:szCs w:val="32"/>
        </w:rPr>
        <w:t>202</w:t>
      </w:r>
      <w:r>
        <w:rPr>
          <w:rFonts w:ascii="宋体" w:hAnsi="宋体" w:cs="宋体" w:hint="eastAsia"/>
          <w:b/>
          <w:bCs/>
          <w:kern w:val="0"/>
          <w:sz w:val="32"/>
          <w:szCs w:val="32"/>
        </w:rPr>
        <w:t>3</w:t>
      </w:r>
      <w:r>
        <w:rPr>
          <w:rFonts w:ascii="宋体" w:hAnsi="宋体" w:cs="宋体"/>
          <w:b/>
          <w:bCs/>
          <w:kern w:val="0"/>
          <w:sz w:val="32"/>
          <w:szCs w:val="32"/>
        </w:rPr>
        <w:t>年硕士研究生</w:t>
      </w:r>
      <w:r>
        <w:rPr>
          <w:rFonts w:ascii="宋体" w:hAnsi="宋体" w:cs="宋体" w:hint="eastAsia"/>
          <w:b/>
          <w:bCs/>
          <w:kern w:val="0"/>
          <w:sz w:val="32"/>
          <w:szCs w:val="32"/>
        </w:rPr>
        <w:t>招生</w:t>
      </w:r>
      <w:r>
        <w:rPr>
          <w:rFonts w:ascii="宋体" w:hAnsi="宋体" w:cs="宋体"/>
          <w:b/>
          <w:bCs/>
          <w:kern w:val="0"/>
          <w:sz w:val="32"/>
          <w:szCs w:val="32"/>
        </w:rPr>
        <w:t>复试工作</w:t>
      </w:r>
      <w:r>
        <w:rPr>
          <w:rFonts w:ascii="宋体" w:hAnsi="宋体" w:cs="宋体" w:hint="eastAsia"/>
          <w:b/>
          <w:bCs/>
          <w:kern w:val="0"/>
          <w:sz w:val="32"/>
          <w:szCs w:val="32"/>
        </w:rPr>
        <w:t>细则</w:t>
      </w:r>
    </w:p>
    <w:p w:rsidR="00972103" w:rsidRDefault="00E36A5E">
      <w:pPr>
        <w:widowControl/>
        <w:spacing w:line="360" w:lineRule="auto"/>
        <w:ind w:firstLineChars="200" w:firstLine="480"/>
        <w:rPr>
          <w:rFonts w:ascii="宋体" w:hAnsi="宋体" w:cs="宋体"/>
          <w:kern w:val="0"/>
          <w:sz w:val="24"/>
        </w:rPr>
      </w:pPr>
      <w:r>
        <w:rPr>
          <w:rFonts w:ascii="宋体" w:hAnsi="宋体" w:cs="宋体"/>
          <w:kern w:val="0"/>
          <w:sz w:val="24"/>
        </w:rPr>
        <w:t>根据教育部</w:t>
      </w:r>
      <w:r>
        <w:rPr>
          <w:rFonts w:ascii="宋体" w:hAnsi="宋体" w:cs="宋体" w:hint="eastAsia"/>
          <w:kern w:val="0"/>
          <w:sz w:val="24"/>
        </w:rPr>
        <w:t>、河南省教育考试院和《河南理工大学硕士研究生复试工作管理办法》相关规定和要求，结合我院实际</w:t>
      </w:r>
      <w:r>
        <w:rPr>
          <w:rFonts w:ascii="宋体" w:hAnsi="宋体" w:cs="宋体"/>
          <w:kern w:val="0"/>
          <w:sz w:val="24"/>
        </w:rPr>
        <w:t>，</w:t>
      </w:r>
      <w:r>
        <w:rPr>
          <w:rFonts w:ascii="宋体" w:hAnsi="宋体" w:cs="宋体" w:hint="eastAsia"/>
          <w:kern w:val="0"/>
          <w:sz w:val="24"/>
        </w:rPr>
        <w:t>特制定本细则。</w:t>
      </w:r>
    </w:p>
    <w:p w:rsidR="00972103" w:rsidRDefault="00E36A5E">
      <w:pPr>
        <w:widowControl/>
        <w:spacing w:line="360" w:lineRule="auto"/>
        <w:ind w:firstLineChars="200" w:firstLine="482"/>
        <w:rPr>
          <w:rFonts w:ascii="宋体" w:hAnsi="宋体" w:cs="宋体"/>
          <w:b/>
          <w:kern w:val="0"/>
          <w:sz w:val="24"/>
        </w:rPr>
      </w:pPr>
      <w:r>
        <w:rPr>
          <w:rFonts w:ascii="宋体" w:hAnsi="宋体" w:cs="宋体" w:hint="eastAsia"/>
          <w:b/>
          <w:kern w:val="0"/>
          <w:sz w:val="24"/>
        </w:rPr>
        <w:t>一、</w:t>
      </w:r>
      <w:r>
        <w:rPr>
          <w:rFonts w:ascii="宋体" w:hAnsi="宋体" w:cs="宋体"/>
          <w:b/>
          <w:kern w:val="0"/>
          <w:sz w:val="24"/>
        </w:rPr>
        <w:t>复试工作组织</w:t>
      </w:r>
      <w:r>
        <w:rPr>
          <w:rFonts w:ascii="宋体" w:hAnsi="宋体" w:cs="宋体" w:hint="eastAsia"/>
          <w:b/>
          <w:kern w:val="0"/>
          <w:sz w:val="24"/>
        </w:rPr>
        <w:t>机构</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为加强对研究生招生复试工作的组织管理和全过程监督指导，特成立外国语学院硕士招生复试工作领导小组和督导小组。</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1.研究生招生复试工作领导小组</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 xml:space="preserve">组      长：  平  瑞  李惠敏 </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纪检负责人：  郑忠耀</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 xml:space="preserve">成      员：  李  红  吴  敏  </w:t>
      </w:r>
    </w:p>
    <w:p w:rsidR="00972103" w:rsidRDefault="00E36A5E">
      <w:pPr>
        <w:spacing w:line="360" w:lineRule="auto"/>
        <w:ind w:left="480"/>
        <w:rPr>
          <w:rFonts w:ascii="宋体" w:hAnsi="宋体" w:cs="宋体"/>
          <w:bCs/>
          <w:kern w:val="0"/>
          <w:sz w:val="24"/>
        </w:rPr>
      </w:pPr>
      <w:r>
        <w:rPr>
          <w:rFonts w:ascii="宋体" w:hAnsi="宋体" w:cs="宋体" w:hint="eastAsia"/>
          <w:bCs/>
          <w:kern w:val="0"/>
          <w:sz w:val="24"/>
        </w:rPr>
        <w:t>2.督导小组</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组      长：  平  瑞</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 xml:space="preserve">成      员：  </w:t>
      </w:r>
      <w:proofErr w:type="gramStart"/>
      <w:r>
        <w:rPr>
          <w:rFonts w:ascii="宋体" w:hAnsi="宋体" w:cs="宋体" w:hint="eastAsia"/>
          <w:bCs/>
          <w:kern w:val="0"/>
          <w:sz w:val="24"/>
        </w:rPr>
        <w:t>郑忠耀</w:t>
      </w:r>
      <w:proofErr w:type="gramEnd"/>
      <w:r>
        <w:rPr>
          <w:rFonts w:ascii="宋体" w:hAnsi="宋体" w:cs="宋体" w:hint="eastAsia"/>
          <w:bCs/>
          <w:kern w:val="0"/>
          <w:sz w:val="24"/>
        </w:rPr>
        <w:t xml:space="preserve"> 何  军</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3.复试小组</w:t>
      </w:r>
    </w:p>
    <w:p w:rsidR="00972103" w:rsidRDefault="00E36A5E">
      <w:pPr>
        <w:spacing w:line="360" w:lineRule="auto"/>
        <w:ind w:firstLineChars="200" w:firstLine="480"/>
        <w:rPr>
          <w:rFonts w:ascii="宋体" w:hAnsi="宋体" w:cs="宋体"/>
          <w:kern w:val="0"/>
          <w:sz w:val="24"/>
        </w:rPr>
      </w:pPr>
      <w:r>
        <w:rPr>
          <w:rFonts w:ascii="宋体" w:hAnsi="宋体" w:cs="宋体" w:hint="eastAsia"/>
          <w:bCs/>
          <w:kern w:val="0"/>
          <w:sz w:val="24"/>
        </w:rPr>
        <w:t>外国语学院根据学科专业成立3个复试小组，每个小组成员由5位副教授（或者博士）以上(含)职称教师组成。各复试小组组长分别由各学科带头人担任。复试小组考官复试现场单独打分。同一学科（专业）各复试小组的面试方式、时间、试题难度和成绩评定标准统一，保证复试程序、内容对所有考生公平、公正。</w:t>
      </w:r>
    </w:p>
    <w:p w:rsidR="00972103" w:rsidRDefault="00E36A5E">
      <w:pPr>
        <w:widowControl/>
        <w:spacing w:line="360" w:lineRule="auto"/>
        <w:ind w:firstLineChars="200" w:firstLine="482"/>
        <w:rPr>
          <w:rFonts w:ascii="宋体" w:hAnsi="宋体" w:cs="宋体"/>
          <w:b/>
          <w:kern w:val="0"/>
          <w:sz w:val="24"/>
        </w:rPr>
      </w:pPr>
      <w:r>
        <w:rPr>
          <w:rFonts w:ascii="宋体" w:hAnsi="宋体" w:cs="宋体"/>
          <w:b/>
          <w:kern w:val="0"/>
          <w:sz w:val="24"/>
        </w:rPr>
        <w:t>二、基本要求</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1.基本条件</w:t>
      </w:r>
    </w:p>
    <w:p w:rsidR="00972103" w:rsidRDefault="00E36A5E">
      <w:pPr>
        <w:widowControl/>
        <w:spacing w:line="360" w:lineRule="auto"/>
        <w:ind w:firstLineChars="200" w:firstLine="480"/>
        <w:rPr>
          <w:rFonts w:ascii="宋体" w:hAnsi="宋体" w:cs="宋体"/>
          <w:bCs/>
          <w:kern w:val="0"/>
          <w:sz w:val="24"/>
        </w:rPr>
      </w:pPr>
      <w:r>
        <w:rPr>
          <w:rFonts w:ascii="宋体" w:hAnsi="宋体" w:cs="宋体" w:hint="eastAsia"/>
          <w:bCs/>
          <w:kern w:val="0"/>
          <w:sz w:val="24"/>
        </w:rPr>
        <w:t>报考我院的统考考生成绩应符合所报学科专业（领域）国家一类地区基本分数要求。其中翻译：总分不低于363分，单科不低于54分（满分=100分）），单科不低于81分（满分&gt;100）。教育硕士和汉语国际教育：总分不低于350分，单科不低于51分（满分=100分）），单科不低于77分（满分&gt;100）。</w:t>
      </w:r>
      <w:r>
        <w:rPr>
          <w:rFonts w:ascii="宋体" w:hAnsi="宋体" w:cs="宋体" w:hint="eastAsia"/>
          <w:kern w:val="0"/>
          <w:sz w:val="24"/>
        </w:rPr>
        <w:t>我院不接受破格复试考生。</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2.外国语学院研究生复试实行差额复试，择优录取。</w:t>
      </w:r>
    </w:p>
    <w:p w:rsidR="00972103" w:rsidRDefault="00E36A5E">
      <w:pPr>
        <w:adjustRightInd w:val="0"/>
        <w:snapToGrid w:val="0"/>
        <w:spacing w:line="348" w:lineRule="auto"/>
        <w:ind w:firstLineChars="200" w:firstLine="480"/>
        <w:rPr>
          <w:rFonts w:ascii="宋体" w:hAnsi="宋体" w:cs="宋体"/>
          <w:kern w:val="0"/>
          <w:sz w:val="24"/>
        </w:rPr>
      </w:pPr>
      <w:r>
        <w:rPr>
          <w:rFonts w:ascii="宋体" w:hAnsi="宋体" w:cs="宋体" w:hint="eastAsia"/>
          <w:bCs/>
          <w:kern w:val="0"/>
          <w:sz w:val="24"/>
        </w:rPr>
        <w:t>全日制和非全日制研究生考试招生依据国家统一要求，执行相同的政策和标准。同一学科(专业)第一志愿上国家线所有考生按总成绩排名, 总分相同的，按照英语成绩排名,从高到</w:t>
      </w:r>
      <w:proofErr w:type="gramStart"/>
      <w:r>
        <w:rPr>
          <w:rFonts w:ascii="宋体" w:hAnsi="宋体" w:cs="宋体" w:hint="eastAsia"/>
          <w:bCs/>
          <w:kern w:val="0"/>
          <w:sz w:val="24"/>
        </w:rPr>
        <w:t>低确定</w:t>
      </w:r>
      <w:proofErr w:type="gramEnd"/>
      <w:r>
        <w:rPr>
          <w:rFonts w:ascii="宋体" w:hAnsi="宋体" w:cs="宋体" w:hint="eastAsia"/>
          <w:bCs/>
          <w:kern w:val="0"/>
          <w:sz w:val="24"/>
        </w:rPr>
        <w:t>进入复试学生名单。复试比例为1.2:1，计算复试人数不足1人时，进位为1人。第一志愿上国家线人数不足1.2:1，则所有学生进入复试。调剂考生复试要求及遴选办法见《外国语学院2023年硕士研究生招生接收调剂考生工作办法》。</w:t>
      </w:r>
    </w:p>
    <w:p w:rsidR="00972103" w:rsidRDefault="00E36A5E">
      <w:pPr>
        <w:widowControl/>
        <w:spacing w:line="360" w:lineRule="auto"/>
        <w:ind w:firstLineChars="200" w:firstLine="482"/>
        <w:rPr>
          <w:rFonts w:ascii="宋体" w:hAnsi="宋体" w:cs="宋体"/>
          <w:b/>
          <w:kern w:val="0"/>
          <w:sz w:val="24"/>
        </w:rPr>
      </w:pPr>
      <w:r>
        <w:rPr>
          <w:rFonts w:ascii="宋体" w:hAnsi="宋体" w:cs="宋体"/>
          <w:b/>
          <w:kern w:val="0"/>
          <w:sz w:val="24"/>
        </w:rPr>
        <w:lastRenderedPageBreak/>
        <w:t>三、复试工作程序</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1.确定复试名单。在复试工作开始前，复试考生名单上报学校研究生招生工作领导小组审核通过后，我院会将复试考生信息（包括考生姓名、准考证号、专业代码、专业名称、各科成绩及总成绩）在学院网站进行公示，并通知复试考生参加复试。</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2.复试报到时，河南理工大学外国语学院研究生复试考核小组负责对考生复试资格进行初次核查，面试时</w:t>
      </w:r>
      <w:proofErr w:type="gramStart"/>
      <w:r>
        <w:rPr>
          <w:rFonts w:ascii="宋体" w:hAnsi="宋体" w:cs="宋体" w:hint="eastAsia"/>
          <w:bCs/>
          <w:kern w:val="0"/>
          <w:sz w:val="24"/>
        </w:rPr>
        <w:t>面试组</w:t>
      </w:r>
      <w:proofErr w:type="gramEnd"/>
      <w:r>
        <w:rPr>
          <w:rFonts w:ascii="宋体" w:hAnsi="宋体" w:cs="宋体" w:hint="eastAsia"/>
          <w:bCs/>
          <w:kern w:val="0"/>
          <w:sz w:val="24"/>
        </w:rPr>
        <w:t>再次对复试资格进行核查。核查材料包括：</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（1）所有考生的准考证和有效身份证件。</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2）应届本科生的学生证原件和学籍/学历在线验证报告（其毕业证书及学士学位证书将在入学时提交审查）；非应届本科生的学历证书、学位证书原件和教育部学历证书电子注册备案表；同等学力考生的大专毕业证书或本科结业证原件、教育部学历证书电子注册备案表。</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3）成人教育应届本科生及自学考试和网络教育本科生，复试时未取得毕业证的考生，须提交颁发毕业证书的省级自学考试部门出具的自学考试成绩证明和高校出具的相关证明，但在录取当年我校规定入学报到前应取得国家承认学历的本科毕业证书。已取得毕业证的考生须提交毕业证、教育部学历证书电子注册备案表。</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（4）享受2023年加分政策的考生（含村官、大学生志愿服务西部计划、汉语教师志愿者、三支一扶、</w:t>
      </w:r>
      <w:proofErr w:type="gramStart"/>
      <w:r>
        <w:rPr>
          <w:rFonts w:ascii="宋体" w:hAnsi="宋体" w:cs="宋体" w:hint="eastAsia"/>
          <w:bCs/>
          <w:kern w:val="0"/>
          <w:sz w:val="24"/>
        </w:rPr>
        <w:t>特</w:t>
      </w:r>
      <w:proofErr w:type="gramEnd"/>
      <w:r>
        <w:rPr>
          <w:rFonts w:ascii="宋体" w:hAnsi="宋体" w:cs="宋体" w:hint="eastAsia"/>
          <w:bCs/>
          <w:kern w:val="0"/>
          <w:sz w:val="24"/>
        </w:rPr>
        <w:t>岗教师等），除提供上述材料外，还须提供相关证明材料。</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（5）《河南理工大学报考攻读硕士学位研究生思想政治品德考核表》(</w:t>
      </w:r>
      <w:r>
        <w:rPr>
          <w:rFonts w:ascii="宋体" w:hAnsi="宋体" w:cs="宋体" w:hint="eastAsia"/>
          <w:bCs/>
          <w:noProof/>
          <w:kern w:val="0"/>
          <w:sz w:val="24"/>
        </w:rPr>
        <w:drawing>
          <wp:inline distT="0" distB="0" distL="0" distR="0" wp14:anchorId="21512AB5" wp14:editId="41E032AD">
            <wp:extent cx="191135" cy="142875"/>
            <wp:effectExtent l="19050" t="0" r="0" b="0"/>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noChangeArrowheads="1"/>
                    </pic:cNvPicPr>
                  </pic:nvPicPr>
                  <pic:blipFill>
                    <a:blip r:embed="rId8" cstate="print"/>
                    <a:srcRect/>
                    <a:stretch>
                      <a:fillRect/>
                    </a:stretch>
                  </pic:blipFill>
                  <pic:spPr>
                    <a:xfrm>
                      <a:off x="0" y="0"/>
                      <a:ext cx="191135" cy="142875"/>
                    </a:xfrm>
                    <a:prstGeom prst="rect">
                      <a:avLst/>
                    </a:prstGeom>
                    <a:noFill/>
                    <a:ln w="9525" cmpd="sng">
                      <a:noFill/>
                      <a:miter lim="800000"/>
                      <a:headEnd/>
                      <a:tailEnd/>
                    </a:ln>
                  </pic:spPr>
                </pic:pic>
              </a:graphicData>
            </a:graphic>
          </wp:inline>
        </w:drawing>
      </w:r>
      <w:r>
        <w:rPr>
          <w:rFonts w:ascii="宋体" w:hAnsi="宋体" w:cs="宋体" w:hint="eastAsia"/>
          <w:bCs/>
          <w:kern w:val="0"/>
          <w:sz w:val="24"/>
        </w:rPr>
        <w:t>http://adge.hpu.edu.cn/info/1342/11916.htm)</w:t>
      </w:r>
    </w:p>
    <w:p w:rsidR="00972103" w:rsidRDefault="00E36A5E">
      <w:pPr>
        <w:spacing w:line="360" w:lineRule="auto"/>
        <w:ind w:firstLineChars="200" w:firstLine="480"/>
        <w:rPr>
          <w:rFonts w:ascii="宋体" w:hAnsi="宋体" w:cs="宋体"/>
          <w:bCs/>
          <w:kern w:val="0"/>
          <w:sz w:val="24"/>
        </w:rPr>
      </w:pPr>
      <w:r>
        <w:rPr>
          <w:rFonts w:ascii="宋体" w:hAnsi="宋体" w:cs="宋体" w:hint="eastAsia"/>
          <w:bCs/>
          <w:kern w:val="0"/>
          <w:sz w:val="24"/>
        </w:rPr>
        <w:t>（6）体检。待录取考生在入学报到后由学校统一组织体检。体检标准按教育部相关文件要求，结合专业实际情况执行。</w:t>
      </w:r>
    </w:p>
    <w:p w:rsidR="00972103" w:rsidRDefault="00E36A5E">
      <w:pPr>
        <w:adjustRightInd w:val="0"/>
        <w:snapToGrid w:val="0"/>
        <w:spacing w:line="348" w:lineRule="auto"/>
        <w:ind w:firstLineChars="200" w:firstLine="480"/>
        <w:rPr>
          <w:rFonts w:ascii="宋体" w:hAnsi="宋体" w:cs="宋体"/>
          <w:bCs/>
          <w:kern w:val="0"/>
          <w:sz w:val="24"/>
        </w:rPr>
      </w:pPr>
      <w:r>
        <w:rPr>
          <w:rFonts w:ascii="宋体" w:hAnsi="宋体" w:cs="宋体" w:hint="eastAsia"/>
          <w:bCs/>
          <w:kern w:val="0"/>
          <w:sz w:val="24"/>
        </w:rPr>
        <w:t>（7）复试学生资格审核时，除提交上述材料外，还需提交在校期间成绩单（加盖学校教务部门公章或档案管理部门公章）、大学期间所获奖学金、或省级以上奖励原件和复印件、英语专业四级、八级证书复印件或大学英语六级证书复印件等。学院留存复印件以备开学时开展新生入学复查工作。</w:t>
      </w:r>
    </w:p>
    <w:p w:rsidR="00972103" w:rsidRDefault="00E36A5E">
      <w:pPr>
        <w:adjustRightInd w:val="0"/>
        <w:snapToGrid w:val="0"/>
        <w:spacing w:line="348" w:lineRule="auto"/>
        <w:ind w:firstLineChars="200" w:firstLine="480"/>
        <w:rPr>
          <w:rFonts w:ascii="宋体" w:hAnsi="宋体" w:cs="宋体"/>
          <w:bCs/>
          <w:kern w:val="0"/>
          <w:sz w:val="24"/>
        </w:rPr>
      </w:pPr>
      <w:r>
        <w:rPr>
          <w:rFonts w:ascii="宋体" w:hAnsi="宋体" w:cs="宋体" w:hint="eastAsia"/>
          <w:bCs/>
          <w:kern w:val="0"/>
          <w:sz w:val="24"/>
        </w:rPr>
        <w:t>（8）对不符合报考及复试条件者，取消复试资格。</w:t>
      </w:r>
    </w:p>
    <w:p w:rsidR="00972103" w:rsidRDefault="00E36A5E">
      <w:pPr>
        <w:adjustRightInd w:val="0"/>
        <w:snapToGrid w:val="0"/>
        <w:spacing w:line="348" w:lineRule="auto"/>
        <w:ind w:firstLineChars="200" w:firstLine="480"/>
        <w:rPr>
          <w:rFonts w:ascii="宋体" w:hAnsi="宋体" w:cs="宋体"/>
          <w:bCs/>
          <w:kern w:val="0"/>
          <w:sz w:val="24"/>
        </w:rPr>
      </w:pPr>
      <w:r>
        <w:rPr>
          <w:rFonts w:ascii="宋体" w:hAnsi="宋体" w:cs="宋体" w:hint="eastAsia"/>
          <w:bCs/>
          <w:kern w:val="0"/>
          <w:sz w:val="24"/>
        </w:rPr>
        <w:t>3.待录取名单公示。学院待录取名单上报学校研究生招生工作领导小组审定后，在研究生院网站进行公示，同时在学院网站公示。公示时间不少于10个工作日。</w:t>
      </w:r>
    </w:p>
    <w:p w:rsidR="00972103" w:rsidRDefault="00E36A5E">
      <w:pPr>
        <w:adjustRightInd w:val="0"/>
        <w:snapToGrid w:val="0"/>
        <w:spacing w:line="348" w:lineRule="auto"/>
        <w:ind w:firstLineChars="200" w:firstLine="480"/>
        <w:rPr>
          <w:rFonts w:ascii="宋体" w:hAnsi="宋体" w:cs="宋体"/>
          <w:bCs/>
          <w:kern w:val="0"/>
          <w:sz w:val="24"/>
        </w:rPr>
      </w:pPr>
      <w:r>
        <w:rPr>
          <w:rFonts w:ascii="宋体" w:hAnsi="宋体" w:cs="宋体" w:hint="eastAsia"/>
          <w:bCs/>
          <w:kern w:val="0"/>
          <w:sz w:val="24"/>
        </w:rPr>
        <w:t>4.新生入学后，学院将按照《普通高等学校学生管理规定》有关要求，对所有考生进行全面严格复查，对复试、复查中表现差异大的，必要时，可对考生再次复试。复查不合格的，取消学籍，情节严重的，移交有关部门调查处理。同时要对考试其他材料进行严格审核和调</w:t>
      </w:r>
      <w:r>
        <w:rPr>
          <w:rFonts w:ascii="宋体" w:hAnsi="宋体" w:cs="宋体" w:hint="eastAsia"/>
          <w:bCs/>
          <w:kern w:val="0"/>
          <w:sz w:val="24"/>
        </w:rPr>
        <w:lastRenderedPageBreak/>
        <w:t>查，确认冒名顶替或考试舞弊的，要予以严肃处理，并进行追究。</w:t>
      </w:r>
    </w:p>
    <w:p w:rsidR="00972103" w:rsidRDefault="00E36A5E">
      <w:pPr>
        <w:widowControl/>
        <w:spacing w:line="360" w:lineRule="auto"/>
        <w:ind w:firstLineChars="200" w:firstLine="482"/>
        <w:rPr>
          <w:rFonts w:ascii="宋体" w:hAnsi="宋体" w:cs="宋体"/>
          <w:b/>
          <w:kern w:val="0"/>
          <w:sz w:val="24"/>
        </w:rPr>
      </w:pPr>
      <w:r>
        <w:rPr>
          <w:rFonts w:ascii="宋体" w:hAnsi="宋体" w:cs="宋体" w:hint="eastAsia"/>
          <w:b/>
          <w:kern w:val="0"/>
          <w:sz w:val="24"/>
        </w:rPr>
        <w:t>四</w:t>
      </w:r>
      <w:r>
        <w:rPr>
          <w:rFonts w:ascii="宋体" w:hAnsi="宋体" w:cs="宋体"/>
          <w:b/>
          <w:kern w:val="0"/>
          <w:sz w:val="24"/>
        </w:rPr>
        <w:t>、</w:t>
      </w:r>
      <w:r>
        <w:rPr>
          <w:rFonts w:ascii="宋体" w:hAnsi="宋体" w:cs="宋体" w:hint="eastAsia"/>
          <w:b/>
          <w:kern w:val="0"/>
          <w:sz w:val="24"/>
        </w:rPr>
        <w:t>复试时间及地点安排</w:t>
      </w:r>
    </w:p>
    <w:p w:rsidR="00972103" w:rsidRDefault="00E36A5E">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第一志愿报考我校的考生，于3月27日开始进行报到、复试。通过国家调剂系统拟调剂到我院的考生，具体复试时间另行通知。考生届时登录外国语学院网站查看入围复试名单和具体复试时间安排。</w:t>
      </w:r>
    </w:p>
    <w:p w:rsidR="00972103" w:rsidRDefault="00E36A5E">
      <w:pPr>
        <w:widowControl/>
        <w:tabs>
          <w:tab w:val="left" w:pos="6312"/>
        </w:tabs>
        <w:spacing w:line="360" w:lineRule="auto"/>
        <w:ind w:firstLineChars="200" w:firstLine="482"/>
        <w:rPr>
          <w:rFonts w:ascii="宋体" w:hAnsi="宋体" w:cs="宋体"/>
          <w:kern w:val="0"/>
          <w:sz w:val="24"/>
        </w:rPr>
      </w:pPr>
      <w:r>
        <w:rPr>
          <w:rFonts w:ascii="宋体" w:hAnsi="宋体" w:cs="宋体" w:hint="eastAsia"/>
          <w:b/>
          <w:kern w:val="0"/>
          <w:sz w:val="24"/>
        </w:rPr>
        <w:t>五、</w:t>
      </w:r>
      <w:r>
        <w:rPr>
          <w:rFonts w:ascii="宋体" w:hAnsi="宋体" w:cs="宋体"/>
          <w:b/>
          <w:kern w:val="0"/>
          <w:sz w:val="24"/>
        </w:rPr>
        <w:t>复试内容</w:t>
      </w:r>
      <w:r>
        <w:rPr>
          <w:rFonts w:ascii="宋体" w:hAnsi="宋体" w:cs="宋体" w:hint="eastAsia"/>
          <w:b/>
          <w:kern w:val="0"/>
          <w:sz w:val="24"/>
        </w:rPr>
        <w:t>及要求</w:t>
      </w:r>
    </w:p>
    <w:p w:rsidR="00972103" w:rsidRDefault="00E36A5E">
      <w:pPr>
        <w:widowControl/>
        <w:spacing w:line="360" w:lineRule="auto"/>
        <w:ind w:firstLineChars="200" w:firstLine="480"/>
        <w:rPr>
          <w:rFonts w:ascii="宋体" w:hAnsi="宋体" w:cs="宋体"/>
          <w:b/>
          <w:kern w:val="0"/>
          <w:sz w:val="24"/>
        </w:rPr>
      </w:pPr>
      <w:r>
        <w:rPr>
          <w:rFonts w:ascii="宋体" w:hAnsi="宋体" w:cs="宋体" w:hint="eastAsia"/>
          <w:kern w:val="0"/>
          <w:sz w:val="24"/>
        </w:rPr>
        <w:t>复试主要考查考生的专业素养、培养潜质、创新能力以及综合素质等。</w:t>
      </w:r>
      <w:r>
        <w:rPr>
          <w:rFonts w:ascii="宋体" w:hAnsi="宋体" w:cs="宋体" w:hint="eastAsia"/>
          <w:b/>
          <w:kern w:val="0"/>
          <w:sz w:val="24"/>
        </w:rPr>
        <w:t>未参加复试或复试成绩低于60分的考生不予录取。</w:t>
      </w:r>
    </w:p>
    <w:p w:rsidR="00972103" w:rsidRDefault="00E36A5E">
      <w:pPr>
        <w:widowControl/>
        <w:spacing w:line="360" w:lineRule="auto"/>
        <w:ind w:firstLineChars="200" w:firstLine="480"/>
        <w:rPr>
          <w:rFonts w:ascii="宋体" w:hAnsi="宋体" w:cs="宋体"/>
          <w:kern w:val="0"/>
          <w:sz w:val="24"/>
        </w:rPr>
      </w:pPr>
      <w:r>
        <w:rPr>
          <w:rFonts w:ascii="宋体" w:hAnsi="宋体" w:cs="宋体" w:hint="eastAsia"/>
          <w:kern w:val="0"/>
          <w:sz w:val="24"/>
        </w:rPr>
        <w:t>1.专业课考试：专业课考试采用笔试闭卷形式。考试时间2小时，满分为100分。考试科目以招生简章上公布的为准。</w:t>
      </w:r>
    </w:p>
    <w:p w:rsidR="00972103" w:rsidRDefault="00E36A5E">
      <w:pPr>
        <w:widowControl/>
        <w:spacing w:line="360" w:lineRule="auto"/>
        <w:ind w:firstLineChars="200" w:firstLine="480"/>
        <w:rPr>
          <w:rFonts w:ascii="宋体" w:hAnsi="宋体" w:cs="宋体"/>
          <w:kern w:val="0"/>
          <w:sz w:val="24"/>
        </w:rPr>
      </w:pPr>
      <w:r>
        <w:rPr>
          <w:rFonts w:ascii="宋体" w:hAnsi="宋体" w:cs="宋体" w:hint="eastAsia"/>
          <w:kern w:val="0"/>
          <w:sz w:val="24"/>
        </w:rPr>
        <w:t>2．英语水平测试。安排在面试环节中进行。满分为100分，主要对考生的外语听力水平、口语水平及外语综合能力进行测试。</w:t>
      </w:r>
      <w:r>
        <w:rPr>
          <w:rFonts w:ascii="宋体" w:hAnsi="宋体" w:cs="宋体" w:hint="eastAsia"/>
          <w:b/>
          <w:bCs/>
          <w:kern w:val="0"/>
          <w:sz w:val="24"/>
        </w:rPr>
        <w:t>英语水平测试低于60分的考生不予录取。</w:t>
      </w:r>
    </w:p>
    <w:p w:rsidR="00972103" w:rsidRDefault="00E36A5E">
      <w:pPr>
        <w:widowControl/>
        <w:spacing w:line="360" w:lineRule="auto"/>
        <w:ind w:firstLineChars="200" w:firstLine="480"/>
        <w:rPr>
          <w:rFonts w:ascii="宋体" w:hAnsi="宋体" w:cs="宋体"/>
          <w:b/>
          <w:bCs/>
          <w:kern w:val="0"/>
          <w:sz w:val="24"/>
        </w:rPr>
      </w:pPr>
      <w:r>
        <w:rPr>
          <w:rFonts w:ascii="宋体" w:hAnsi="宋体" w:cs="宋体" w:hint="eastAsia"/>
          <w:kern w:val="0"/>
          <w:sz w:val="24"/>
        </w:rPr>
        <w:t>3.面试：面试满分为100分。主要考查考生对本学科（专业）理论知识和应用技能掌握程度，利用所学理论发现、分析和解决问题的能力，对本学科发展动态的了解以及在本专业领域的发展潜力、创新精神和创新能力、人文素养、举止、表达和礼仪等 。面试题目由学院命制，学生现场随机抽取面试题目。每个考生的面试时间一般不低于20分钟（含英语水平测试）,面试过程全程录音录像。</w:t>
      </w:r>
      <w:r>
        <w:rPr>
          <w:rFonts w:ascii="宋体" w:hAnsi="宋体" w:cs="宋体" w:hint="eastAsia"/>
          <w:b/>
          <w:bCs/>
          <w:kern w:val="0"/>
          <w:sz w:val="24"/>
        </w:rPr>
        <w:t>面试成绩低于60分的考生不予录取。</w:t>
      </w:r>
    </w:p>
    <w:p w:rsidR="00972103" w:rsidRDefault="00E36A5E">
      <w:pPr>
        <w:widowControl/>
        <w:spacing w:line="360" w:lineRule="auto"/>
        <w:ind w:firstLineChars="200" w:firstLine="480"/>
        <w:rPr>
          <w:rFonts w:ascii="宋体" w:hAnsi="宋体" w:cs="宋体"/>
          <w:b/>
          <w:bCs/>
          <w:kern w:val="0"/>
          <w:sz w:val="24"/>
        </w:rPr>
      </w:pPr>
      <w:r>
        <w:rPr>
          <w:rFonts w:ascii="宋体" w:hAnsi="宋体" w:cs="宋体" w:hint="eastAsia"/>
          <w:kern w:val="0"/>
          <w:sz w:val="24"/>
        </w:rPr>
        <w:t>4.思想政治素质和品德考核：复试的同时对考生的思想政治素质和品德进行考核。考核内容包括考生的政治态度、思想表现、工作学习态度、职业道德、遵纪守法等方面。思想政治素质和品德考核结果分为合格、不合格2个等级，不作量化计入综合成绩，</w:t>
      </w:r>
      <w:r>
        <w:rPr>
          <w:rFonts w:ascii="宋体" w:hAnsi="宋体" w:cs="宋体" w:hint="eastAsia"/>
          <w:b/>
          <w:bCs/>
          <w:kern w:val="0"/>
          <w:sz w:val="24"/>
        </w:rPr>
        <w:t>但考核不合格者不予录取。</w:t>
      </w:r>
    </w:p>
    <w:p w:rsidR="00972103" w:rsidRDefault="00E36A5E">
      <w:pPr>
        <w:widowControl/>
        <w:spacing w:line="360" w:lineRule="auto"/>
        <w:ind w:firstLineChars="200" w:firstLine="480"/>
        <w:rPr>
          <w:rFonts w:ascii="宋体" w:hAnsi="宋体" w:cs="宋体"/>
          <w:b/>
          <w:bCs/>
          <w:kern w:val="0"/>
          <w:sz w:val="24"/>
        </w:rPr>
      </w:pPr>
      <w:r>
        <w:rPr>
          <w:rFonts w:ascii="宋体" w:hAnsi="宋体" w:cs="宋体" w:hint="eastAsia"/>
          <w:kern w:val="0"/>
          <w:sz w:val="24"/>
        </w:rPr>
        <w:t>5.对以同等学力报考的考生，严格加试。加试两门所报考学科的本科主干课程，加试科目以招生简章为准。加试时间每门为2小时，每门试卷满分为100分，60分及格。加试科目成绩不计入综合成绩。</w:t>
      </w:r>
      <w:r>
        <w:rPr>
          <w:rFonts w:ascii="宋体" w:hAnsi="宋体" w:cs="宋体" w:hint="eastAsia"/>
          <w:b/>
          <w:bCs/>
          <w:kern w:val="0"/>
          <w:sz w:val="24"/>
        </w:rPr>
        <w:t>加试科目有任一门不及格者，不予录取。</w:t>
      </w:r>
    </w:p>
    <w:p w:rsidR="00972103" w:rsidRDefault="00E36A5E">
      <w:pPr>
        <w:widowControl/>
        <w:spacing w:line="360" w:lineRule="auto"/>
        <w:ind w:firstLineChars="200" w:firstLine="482"/>
        <w:rPr>
          <w:rFonts w:ascii="宋体" w:hAnsi="宋体" w:cs="宋体"/>
          <w:b/>
          <w:kern w:val="0"/>
          <w:sz w:val="24"/>
        </w:rPr>
      </w:pPr>
      <w:r>
        <w:rPr>
          <w:rFonts w:ascii="宋体" w:hAnsi="宋体" w:cs="宋体" w:hint="eastAsia"/>
          <w:b/>
          <w:kern w:val="0"/>
          <w:sz w:val="24"/>
        </w:rPr>
        <w:t>六</w:t>
      </w:r>
      <w:r>
        <w:rPr>
          <w:rFonts w:ascii="宋体" w:hAnsi="宋体" w:cs="宋体"/>
          <w:b/>
          <w:kern w:val="0"/>
          <w:sz w:val="24"/>
        </w:rPr>
        <w:t>、拟录取</w:t>
      </w:r>
      <w:r>
        <w:rPr>
          <w:rFonts w:ascii="宋体" w:hAnsi="宋体" w:cs="宋体" w:hint="eastAsia"/>
          <w:b/>
          <w:kern w:val="0"/>
          <w:sz w:val="24"/>
        </w:rPr>
        <w:t>与公示</w:t>
      </w:r>
    </w:p>
    <w:p w:rsidR="00972103" w:rsidRDefault="00E36A5E">
      <w:pPr>
        <w:adjustRightInd w:val="0"/>
        <w:snapToGrid w:val="0"/>
        <w:spacing w:line="348" w:lineRule="auto"/>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．考生综合成绩是拟录取的依据，其计算公式为：综合成绩＝0.5×(初试总成绩/5)+0.5×复试成绩。复试成绩=复试面试成绩*70%+英语水平测试成绩*10%+复试专业课成绩*20%。</w:t>
      </w:r>
    </w:p>
    <w:p w:rsidR="00972103" w:rsidRDefault="00E36A5E">
      <w:pPr>
        <w:widowControl/>
        <w:spacing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.拟</w:t>
      </w:r>
      <w:r>
        <w:rPr>
          <w:rFonts w:ascii="宋体" w:hAnsi="宋体" w:cs="宋体"/>
          <w:kern w:val="0"/>
          <w:sz w:val="24"/>
        </w:rPr>
        <w:t>录取时</w:t>
      </w:r>
      <w:r>
        <w:rPr>
          <w:rFonts w:ascii="宋体" w:hAnsi="宋体" w:cs="宋体" w:hint="eastAsia"/>
          <w:kern w:val="0"/>
          <w:sz w:val="24"/>
        </w:rPr>
        <w:t>将根据我院学科专业（领域）的计划招生人数，按综合成绩从高分到低分依次确定拟录取名单，</w:t>
      </w:r>
      <w:r>
        <w:rPr>
          <w:rFonts w:ascii="宋体" w:hAnsi="宋体" w:cs="宋体"/>
          <w:kern w:val="0"/>
          <w:sz w:val="24"/>
        </w:rPr>
        <w:t>综合成绩</w:t>
      </w:r>
      <w:r>
        <w:rPr>
          <w:rFonts w:ascii="宋体" w:hAnsi="宋体" w:cs="宋体" w:hint="eastAsia"/>
          <w:kern w:val="0"/>
          <w:sz w:val="24"/>
        </w:rPr>
        <w:t>相同的，按照初试总成绩排序确定。</w:t>
      </w:r>
    </w:p>
    <w:p w:rsidR="00972103" w:rsidRDefault="00E36A5E">
      <w:pPr>
        <w:pStyle w:val="a9"/>
        <w:shd w:val="clear" w:color="auto" w:fill="FFFFFF"/>
        <w:spacing w:before="0" w:beforeAutospacing="0" w:after="0" w:afterAutospacing="0" w:line="360" w:lineRule="auto"/>
        <w:ind w:firstLine="480"/>
        <w:jc w:val="both"/>
        <w:rPr>
          <w:b/>
        </w:rPr>
      </w:pPr>
      <w:r>
        <w:lastRenderedPageBreak/>
        <w:t>3</w:t>
      </w:r>
      <w:r>
        <w:rPr>
          <w:rFonts w:hint="eastAsia"/>
        </w:rPr>
        <w:t>．</w:t>
      </w:r>
      <w:r>
        <w:t>拟录取考生</w:t>
      </w:r>
      <w:r>
        <w:rPr>
          <w:rFonts w:hint="eastAsia"/>
        </w:rPr>
        <w:t>信息确认。我</w:t>
      </w:r>
      <w:r>
        <w:t>校确定拟录取考生</w:t>
      </w:r>
      <w:r>
        <w:rPr>
          <w:rFonts w:hint="eastAsia"/>
        </w:rPr>
        <w:t>名单后</w:t>
      </w:r>
      <w:r>
        <w:t>，通知考生在规定的时间内进行网上确认。考生确认后即视为被我校拟录取。被我校拟录取的考生须与学院签订诚信承诺书。</w:t>
      </w:r>
      <w:r>
        <w:rPr>
          <w:b/>
        </w:rPr>
        <w:t>在规定时间内未确认的考生，视为自动放弃拟录取资格。</w:t>
      </w:r>
    </w:p>
    <w:p w:rsidR="00972103" w:rsidRDefault="00E36A5E">
      <w:pPr>
        <w:widowControl/>
        <w:spacing w:line="360" w:lineRule="auto"/>
        <w:ind w:firstLineChars="200" w:firstLine="482"/>
        <w:rPr>
          <w:rFonts w:ascii="宋体" w:hAnsi="宋体" w:cs="宋体"/>
          <w:b/>
          <w:kern w:val="0"/>
          <w:sz w:val="24"/>
        </w:rPr>
      </w:pPr>
      <w:r>
        <w:rPr>
          <w:rFonts w:ascii="宋体" w:hAnsi="宋体" w:cs="宋体" w:hint="eastAsia"/>
          <w:b/>
          <w:kern w:val="0"/>
          <w:sz w:val="24"/>
        </w:rPr>
        <w:t>七、</w:t>
      </w:r>
      <w:r>
        <w:rPr>
          <w:rFonts w:ascii="宋体" w:hAnsi="宋体" w:cs="宋体"/>
          <w:b/>
          <w:kern w:val="0"/>
          <w:sz w:val="24"/>
        </w:rPr>
        <w:t>监督</w:t>
      </w:r>
      <w:r>
        <w:rPr>
          <w:rFonts w:ascii="宋体" w:hAnsi="宋体" w:cs="宋体" w:hint="eastAsia"/>
          <w:b/>
          <w:kern w:val="0"/>
          <w:sz w:val="24"/>
        </w:rPr>
        <w:t>与复议</w:t>
      </w:r>
    </w:p>
    <w:p w:rsidR="00972103" w:rsidRDefault="00E36A5E">
      <w:pPr>
        <w:widowControl/>
        <w:spacing w:line="360" w:lineRule="auto"/>
        <w:ind w:firstLineChars="200" w:firstLine="480"/>
        <w:rPr>
          <w:rFonts w:ascii="宋体" w:hAnsi="宋体" w:cs="宋体"/>
          <w:kern w:val="0"/>
          <w:sz w:val="24"/>
        </w:rPr>
      </w:pPr>
      <w:r>
        <w:rPr>
          <w:rFonts w:ascii="宋体" w:hAnsi="宋体" w:cs="宋体" w:hint="eastAsia"/>
          <w:kern w:val="0"/>
          <w:sz w:val="24"/>
        </w:rPr>
        <w:t>1.为畅通考生申诉、监督的渠道，我院设监督电话：0391-3987776，监督邮箱：</w:t>
      </w:r>
      <w:hyperlink r:id="rId9" w:history="1">
        <w:r>
          <w:rPr>
            <w:rFonts w:ascii="宋体" w:hAnsi="宋体" w:cs="宋体" w:hint="eastAsia"/>
            <w:kern w:val="0"/>
            <w:sz w:val="24"/>
          </w:rPr>
          <w:t>waiyugraduate@163.com。</w:t>
        </w:r>
      </w:hyperlink>
    </w:p>
    <w:p w:rsidR="006F220B" w:rsidRDefault="00E36A5E" w:rsidP="00B34184">
      <w:pPr>
        <w:widowControl/>
        <w:spacing w:line="360" w:lineRule="auto"/>
        <w:ind w:firstLineChars="200" w:firstLine="480"/>
        <w:rPr>
          <w:rFonts w:ascii="宋体" w:hAnsi="宋体" w:cs="宋体"/>
          <w:kern w:val="0"/>
          <w:sz w:val="24"/>
        </w:rPr>
      </w:pPr>
      <w:r>
        <w:rPr>
          <w:rFonts w:ascii="宋体" w:hAnsi="宋体" w:cs="宋体" w:hint="eastAsia"/>
          <w:kern w:val="0"/>
          <w:sz w:val="24"/>
        </w:rPr>
        <w:t>2.如有考生对复试结果提出疑问或申诉，我院研究生复试工作领导小组或研究生复试工作督查小组负责解释或受理，对解释或处理结果不满意的，考生可向学校研究生招生工作领导小组申诉，申诉电话为：0391-3987234</w:t>
      </w:r>
    </w:p>
    <w:p w:rsidR="00972103" w:rsidRPr="00B34184" w:rsidRDefault="00E36A5E" w:rsidP="00B34184">
      <w:pPr>
        <w:widowControl/>
        <w:spacing w:line="360" w:lineRule="auto"/>
        <w:ind w:firstLineChars="200" w:firstLine="482"/>
        <w:rPr>
          <w:rFonts w:ascii="宋体" w:hAnsi="宋体" w:cs="宋体"/>
          <w:b/>
          <w:kern w:val="0"/>
          <w:sz w:val="24"/>
        </w:rPr>
      </w:pPr>
      <w:r w:rsidRPr="00B34184">
        <w:rPr>
          <w:rFonts w:ascii="宋体" w:hAnsi="宋体" w:cs="宋体" w:hint="eastAsia"/>
          <w:b/>
          <w:kern w:val="0"/>
          <w:sz w:val="24"/>
        </w:rPr>
        <w:t>八、复试工作防疫要求</w:t>
      </w:r>
    </w:p>
    <w:p w:rsidR="006F220B" w:rsidRDefault="00E36A5E" w:rsidP="006F220B">
      <w:pPr>
        <w:widowControl/>
        <w:spacing w:line="360" w:lineRule="auto"/>
        <w:ind w:firstLineChars="200" w:firstLine="480"/>
        <w:rPr>
          <w:rFonts w:ascii="宋体" w:hAnsi="宋体" w:cs="宋体"/>
          <w:kern w:val="0"/>
          <w:sz w:val="24"/>
        </w:rPr>
      </w:pPr>
      <w:r w:rsidRPr="006F220B">
        <w:rPr>
          <w:rFonts w:ascii="宋体" w:hAnsi="宋体" w:cs="宋体" w:hint="eastAsia"/>
          <w:kern w:val="0"/>
          <w:sz w:val="24"/>
        </w:rPr>
        <w:t>按照《高等学校新型冠状病毒感染防控技术方案》（第七版）要求和学校规定，做好复试期间的疫情防控工作。</w:t>
      </w:r>
    </w:p>
    <w:p w:rsidR="00972103" w:rsidRDefault="00E36A5E" w:rsidP="006F220B">
      <w:pPr>
        <w:widowControl/>
        <w:spacing w:line="360" w:lineRule="auto"/>
        <w:ind w:firstLineChars="200" w:firstLine="482"/>
        <w:rPr>
          <w:rFonts w:ascii="宋体" w:hAnsi="宋体" w:cs="宋体"/>
          <w:b/>
          <w:kern w:val="0"/>
          <w:sz w:val="24"/>
        </w:rPr>
      </w:pPr>
      <w:r>
        <w:rPr>
          <w:rFonts w:ascii="宋体" w:hAnsi="宋体" w:cs="宋体" w:hint="eastAsia"/>
          <w:b/>
          <w:kern w:val="0"/>
          <w:sz w:val="24"/>
        </w:rPr>
        <w:t>九、附则</w:t>
      </w:r>
    </w:p>
    <w:p w:rsidR="00972103" w:rsidRDefault="00E36A5E">
      <w:pPr>
        <w:pStyle w:val="a4"/>
        <w:adjustRightInd w:val="0"/>
        <w:snapToGrid w:val="0"/>
        <w:spacing w:line="348" w:lineRule="auto"/>
        <w:ind w:firstLineChars="200" w:firstLine="480"/>
        <w:rPr>
          <w:rFonts w:cs="宋体"/>
          <w:kern w:val="0"/>
          <w:sz w:val="24"/>
        </w:rPr>
      </w:pPr>
      <w:r>
        <w:rPr>
          <w:rFonts w:cs="宋体" w:hint="eastAsia"/>
          <w:kern w:val="0"/>
          <w:sz w:val="24"/>
        </w:rPr>
        <w:t>1.本办法未尽事宜，按国家现行法律、法规、政策执行。本办法中的条款如与国家、省新颁布政策不一致时，按新颁布政策执行。</w:t>
      </w:r>
    </w:p>
    <w:p w:rsidR="00972103" w:rsidRDefault="00E36A5E">
      <w:pPr>
        <w:pStyle w:val="a4"/>
        <w:adjustRightInd w:val="0"/>
        <w:snapToGrid w:val="0"/>
        <w:spacing w:line="348" w:lineRule="auto"/>
        <w:ind w:firstLineChars="200" w:firstLine="480"/>
        <w:rPr>
          <w:rFonts w:cs="宋体"/>
          <w:kern w:val="0"/>
          <w:sz w:val="24"/>
        </w:rPr>
      </w:pPr>
      <w:r>
        <w:rPr>
          <w:rFonts w:cs="宋体" w:hint="eastAsia"/>
          <w:kern w:val="0"/>
          <w:sz w:val="24"/>
        </w:rPr>
        <w:t>2.本办法自印发之日起执行，原规定与本规定不一致者以本规定为准。</w:t>
      </w:r>
    </w:p>
    <w:p w:rsidR="00972103" w:rsidRDefault="00E36A5E">
      <w:pPr>
        <w:pStyle w:val="a4"/>
        <w:spacing w:line="348" w:lineRule="auto"/>
        <w:ind w:firstLineChars="200" w:firstLine="480"/>
        <w:rPr>
          <w:rFonts w:cs="宋体"/>
          <w:kern w:val="0"/>
          <w:sz w:val="24"/>
        </w:rPr>
      </w:pPr>
      <w:r>
        <w:rPr>
          <w:rFonts w:cs="宋体" w:hint="eastAsia"/>
          <w:kern w:val="0"/>
          <w:sz w:val="24"/>
        </w:rPr>
        <w:t>3.本办法解释权归外国语学院“研究生招生复试工作领导小组”。</w:t>
      </w:r>
    </w:p>
    <w:p w:rsidR="00972103" w:rsidRDefault="00972103">
      <w:pPr>
        <w:widowControl/>
        <w:spacing w:line="360" w:lineRule="auto"/>
        <w:ind w:firstLineChars="200" w:firstLine="480"/>
        <w:rPr>
          <w:rFonts w:ascii="宋体" w:hAnsi="宋体" w:cs="宋体"/>
          <w:kern w:val="0"/>
          <w:sz w:val="24"/>
        </w:rPr>
      </w:pPr>
    </w:p>
    <w:p w:rsidR="00972103" w:rsidRDefault="00972103">
      <w:pPr>
        <w:widowControl/>
        <w:spacing w:line="360" w:lineRule="auto"/>
        <w:ind w:firstLineChars="200" w:firstLine="480"/>
        <w:rPr>
          <w:rFonts w:ascii="宋体" w:hAnsi="宋体" w:cs="宋体"/>
          <w:kern w:val="0"/>
          <w:sz w:val="24"/>
        </w:rPr>
      </w:pPr>
    </w:p>
    <w:p w:rsidR="00972103" w:rsidRDefault="00972103">
      <w:pPr>
        <w:widowControl/>
        <w:spacing w:line="360" w:lineRule="auto"/>
        <w:ind w:firstLineChars="200" w:firstLine="420"/>
      </w:pPr>
    </w:p>
    <w:p w:rsidR="00972103" w:rsidRDefault="00E36A5E">
      <w:pPr>
        <w:spacing w:line="360" w:lineRule="auto"/>
        <w:ind w:firstLineChars="3300" w:firstLine="7920"/>
        <w:rPr>
          <w:sz w:val="24"/>
        </w:rPr>
      </w:pPr>
      <w:r>
        <w:rPr>
          <w:rFonts w:hint="eastAsia"/>
          <w:sz w:val="24"/>
        </w:rPr>
        <w:t>外国语学院</w:t>
      </w:r>
    </w:p>
    <w:p w:rsidR="00972103" w:rsidRDefault="00E36A5E">
      <w:pPr>
        <w:spacing w:line="360" w:lineRule="auto"/>
        <w:ind w:right="120"/>
        <w:jc w:val="right"/>
        <w:rPr>
          <w:sz w:val="24"/>
        </w:rPr>
      </w:pPr>
      <w:r>
        <w:rPr>
          <w:rFonts w:hint="eastAsia"/>
          <w:sz w:val="24"/>
        </w:rPr>
        <w:t>20</w:t>
      </w:r>
      <w:r>
        <w:rPr>
          <w:sz w:val="24"/>
        </w:rPr>
        <w:t>2</w:t>
      </w:r>
      <w:r>
        <w:rPr>
          <w:rFonts w:hint="eastAsia"/>
          <w:sz w:val="24"/>
        </w:rPr>
        <w:t>3</w:t>
      </w:r>
      <w:r>
        <w:rPr>
          <w:rFonts w:hint="eastAsia"/>
          <w:sz w:val="24"/>
        </w:rPr>
        <w:t>年</w:t>
      </w:r>
      <w:r>
        <w:rPr>
          <w:sz w:val="24"/>
        </w:rPr>
        <w:t>3</w:t>
      </w:r>
      <w:r>
        <w:rPr>
          <w:rFonts w:hint="eastAsia"/>
          <w:sz w:val="24"/>
        </w:rPr>
        <w:t>月</w:t>
      </w:r>
      <w:r>
        <w:rPr>
          <w:rFonts w:hint="eastAsia"/>
          <w:sz w:val="24"/>
        </w:rPr>
        <w:t xml:space="preserve"> 24 </w:t>
      </w:r>
      <w:r>
        <w:rPr>
          <w:rFonts w:hint="eastAsia"/>
          <w:sz w:val="24"/>
        </w:rPr>
        <w:t>日</w:t>
      </w:r>
    </w:p>
    <w:p w:rsidR="00972103" w:rsidRDefault="00972103">
      <w:pPr>
        <w:spacing w:line="360" w:lineRule="auto"/>
        <w:ind w:right="120"/>
        <w:rPr>
          <w:sz w:val="24"/>
        </w:rPr>
      </w:pPr>
    </w:p>
    <w:sectPr w:rsidR="00972103">
      <w:pgSz w:w="11906" w:h="16838"/>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EB" w:rsidRDefault="008E03EB" w:rsidP="006F220B">
      <w:r>
        <w:separator/>
      </w:r>
    </w:p>
  </w:endnote>
  <w:endnote w:type="continuationSeparator" w:id="0">
    <w:p w:rsidR="008E03EB" w:rsidRDefault="008E03EB" w:rsidP="006F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EB" w:rsidRDefault="008E03EB" w:rsidP="006F220B">
      <w:r>
        <w:separator/>
      </w:r>
    </w:p>
  </w:footnote>
  <w:footnote w:type="continuationSeparator" w:id="0">
    <w:p w:rsidR="008E03EB" w:rsidRDefault="008E03EB" w:rsidP="006F220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贺玉晓">
    <w15:presenceInfo w15:providerId="WPS Office" w15:userId="8043017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xM2Q3MjcwMTgzMWI2NjU0ODM0ZWEwNTY3NjZjMDEifQ=="/>
  </w:docVars>
  <w:rsids>
    <w:rsidRoot w:val="003D26CB"/>
    <w:rsid w:val="0001603D"/>
    <w:rsid w:val="00023BFB"/>
    <w:rsid w:val="00023CF2"/>
    <w:rsid w:val="00023EC7"/>
    <w:rsid w:val="00033420"/>
    <w:rsid w:val="00067144"/>
    <w:rsid w:val="00070921"/>
    <w:rsid w:val="000D5A26"/>
    <w:rsid w:val="00102514"/>
    <w:rsid w:val="001113BD"/>
    <w:rsid w:val="00122927"/>
    <w:rsid w:val="00133FD9"/>
    <w:rsid w:val="00144501"/>
    <w:rsid w:val="001615FE"/>
    <w:rsid w:val="00190278"/>
    <w:rsid w:val="001978B2"/>
    <w:rsid w:val="001A1238"/>
    <w:rsid w:val="001B6C4C"/>
    <w:rsid w:val="001C3379"/>
    <w:rsid w:val="001D0E0E"/>
    <w:rsid w:val="001F37DB"/>
    <w:rsid w:val="001F6EF2"/>
    <w:rsid w:val="00213907"/>
    <w:rsid w:val="00217FAF"/>
    <w:rsid w:val="0022102A"/>
    <w:rsid w:val="00231ED2"/>
    <w:rsid w:val="002410F1"/>
    <w:rsid w:val="00250E18"/>
    <w:rsid w:val="00266034"/>
    <w:rsid w:val="00274D13"/>
    <w:rsid w:val="002974B6"/>
    <w:rsid w:val="002A7533"/>
    <w:rsid w:val="002B32CA"/>
    <w:rsid w:val="002D0EEA"/>
    <w:rsid w:val="002D3D39"/>
    <w:rsid w:val="002E3888"/>
    <w:rsid w:val="002E7CD5"/>
    <w:rsid w:val="002F06A6"/>
    <w:rsid w:val="00343984"/>
    <w:rsid w:val="003439FC"/>
    <w:rsid w:val="003523D2"/>
    <w:rsid w:val="003536E1"/>
    <w:rsid w:val="00354067"/>
    <w:rsid w:val="00373080"/>
    <w:rsid w:val="00383F8D"/>
    <w:rsid w:val="003A1C27"/>
    <w:rsid w:val="003C1713"/>
    <w:rsid w:val="003D10A5"/>
    <w:rsid w:val="003D26CB"/>
    <w:rsid w:val="0040766D"/>
    <w:rsid w:val="00411F56"/>
    <w:rsid w:val="00420400"/>
    <w:rsid w:val="00421A00"/>
    <w:rsid w:val="00426C68"/>
    <w:rsid w:val="00434C2F"/>
    <w:rsid w:val="00480F97"/>
    <w:rsid w:val="00482FA9"/>
    <w:rsid w:val="00483433"/>
    <w:rsid w:val="0048511D"/>
    <w:rsid w:val="0049044B"/>
    <w:rsid w:val="004925F1"/>
    <w:rsid w:val="004A1F11"/>
    <w:rsid w:val="004B1AA8"/>
    <w:rsid w:val="004B7EBC"/>
    <w:rsid w:val="004E0D01"/>
    <w:rsid w:val="004E3CFC"/>
    <w:rsid w:val="004F3A12"/>
    <w:rsid w:val="004F47C7"/>
    <w:rsid w:val="004F622D"/>
    <w:rsid w:val="00535740"/>
    <w:rsid w:val="005461A3"/>
    <w:rsid w:val="00580FF8"/>
    <w:rsid w:val="005862DB"/>
    <w:rsid w:val="005909F5"/>
    <w:rsid w:val="005A2540"/>
    <w:rsid w:val="005A46A4"/>
    <w:rsid w:val="005B2A50"/>
    <w:rsid w:val="005B3316"/>
    <w:rsid w:val="005D2BA2"/>
    <w:rsid w:val="005D7A21"/>
    <w:rsid w:val="005F5A44"/>
    <w:rsid w:val="00602A2D"/>
    <w:rsid w:val="00607CBD"/>
    <w:rsid w:val="006121DC"/>
    <w:rsid w:val="00624566"/>
    <w:rsid w:val="0063254F"/>
    <w:rsid w:val="00645033"/>
    <w:rsid w:val="00660A57"/>
    <w:rsid w:val="00672129"/>
    <w:rsid w:val="00673675"/>
    <w:rsid w:val="006B4337"/>
    <w:rsid w:val="006B5B62"/>
    <w:rsid w:val="006B5CF6"/>
    <w:rsid w:val="006C5AEF"/>
    <w:rsid w:val="006D7883"/>
    <w:rsid w:val="006E168E"/>
    <w:rsid w:val="006F220B"/>
    <w:rsid w:val="007070DB"/>
    <w:rsid w:val="007075B3"/>
    <w:rsid w:val="00711C6F"/>
    <w:rsid w:val="00713267"/>
    <w:rsid w:val="0072222F"/>
    <w:rsid w:val="007279AE"/>
    <w:rsid w:val="00727BAB"/>
    <w:rsid w:val="007857AA"/>
    <w:rsid w:val="00791EA4"/>
    <w:rsid w:val="007B7DAF"/>
    <w:rsid w:val="007C5A4A"/>
    <w:rsid w:val="007D1838"/>
    <w:rsid w:val="007E0F56"/>
    <w:rsid w:val="007E3572"/>
    <w:rsid w:val="00814182"/>
    <w:rsid w:val="00815224"/>
    <w:rsid w:val="00815275"/>
    <w:rsid w:val="00823D0C"/>
    <w:rsid w:val="00826768"/>
    <w:rsid w:val="00830AB2"/>
    <w:rsid w:val="00840AC3"/>
    <w:rsid w:val="00856B03"/>
    <w:rsid w:val="00866AF8"/>
    <w:rsid w:val="00880874"/>
    <w:rsid w:val="008A4B38"/>
    <w:rsid w:val="008D4499"/>
    <w:rsid w:val="008D729B"/>
    <w:rsid w:val="008E03EB"/>
    <w:rsid w:val="008F5399"/>
    <w:rsid w:val="009108D2"/>
    <w:rsid w:val="0091183B"/>
    <w:rsid w:val="009221B9"/>
    <w:rsid w:val="0092763F"/>
    <w:rsid w:val="00972103"/>
    <w:rsid w:val="00975293"/>
    <w:rsid w:val="00995A92"/>
    <w:rsid w:val="009C3C23"/>
    <w:rsid w:val="009F3E99"/>
    <w:rsid w:val="00A35813"/>
    <w:rsid w:val="00A4072A"/>
    <w:rsid w:val="00A52641"/>
    <w:rsid w:val="00A56770"/>
    <w:rsid w:val="00A568B3"/>
    <w:rsid w:val="00A61795"/>
    <w:rsid w:val="00A65FF0"/>
    <w:rsid w:val="00A84412"/>
    <w:rsid w:val="00B34184"/>
    <w:rsid w:val="00B53350"/>
    <w:rsid w:val="00B561ED"/>
    <w:rsid w:val="00B67AE9"/>
    <w:rsid w:val="00B75D1D"/>
    <w:rsid w:val="00B80030"/>
    <w:rsid w:val="00B8192F"/>
    <w:rsid w:val="00B91ACE"/>
    <w:rsid w:val="00B92AAA"/>
    <w:rsid w:val="00BA2F15"/>
    <w:rsid w:val="00BD7F14"/>
    <w:rsid w:val="00C05113"/>
    <w:rsid w:val="00C10A47"/>
    <w:rsid w:val="00C41150"/>
    <w:rsid w:val="00C83A7B"/>
    <w:rsid w:val="00C97624"/>
    <w:rsid w:val="00CA1E4C"/>
    <w:rsid w:val="00CD6A4A"/>
    <w:rsid w:val="00CD77E6"/>
    <w:rsid w:val="00CE41F7"/>
    <w:rsid w:val="00D176FF"/>
    <w:rsid w:val="00D32201"/>
    <w:rsid w:val="00D50635"/>
    <w:rsid w:val="00D566F2"/>
    <w:rsid w:val="00D72656"/>
    <w:rsid w:val="00D808F5"/>
    <w:rsid w:val="00D8146B"/>
    <w:rsid w:val="00DC7713"/>
    <w:rsid w:val="00DD1C82"/>
    <w:rsid w:val="00DD27B1"/>
    <w:rsid w:val="00DE2BA7"/>
    <w:rsid w:val="00DF437A"/>
    <w:rsid w:val="00E21C42"/>
    <w:rsid w:val="00E26D16"/>
    <w:rsid w:val="00E30C9B"/>
    <w:rsid w:val="00E3112E"/>
    <w:rsid w:val="00E33D88"/>
    <w:rsid w:val="00E3536D"/>
    <w:rsid w:val="00E36A5E"/>
    <w:rsid w:val="00E52BA5"/>
    <w:rsid w:val="00E558F2"/>
    <w:rsid w:val="00E6284A"/>
    <w:rsid w:val="00E70175"/>
    <w:rsid w:val="00E7194E"/>
    <w:rsid w:val="00E7409D"/>
    <w:rsid w:val="00E90B53"/>
    <w:rsid w:val="00E96C89"/>
    <w:rsid w:val="00EA64E7"/>
    <w:rsid w:val="00EE71F6"/>
    <w:rsid w:val="00F11933"/>
    <w:rsid w:val="00F1553C"/>
    <w:rsid w:val="00F26D21"/>
    <w:rsid w:val="00F27F2B"/>
    <w:rsid w:val="00F42496"/>
    <w:rsid w:val="00F51635"/>
    <w:rsid w:val="00F52404"/>
    <w:rsid w:val="00F52741"/>
    <w:rsid w:val="00F55FCD"/>
    <w:rsid w:val="00F5609B"/>
    <w:rsid w:val="00F64D16"/>
    <w:rsid w:val="00F65BC8"/>
    <w:rsid w:val="00F71471"/>
    <w:rsid w:val="00F7258F"/>
    <w:rsid w:val="00F84B2E"/>
    <w:rsid w:val="00F972E7"/>
    <w:rsid w:val="00FA1DBA"/>
    <w:rsid w:val="00FB3C01"/>
    <w:rsid w:val="00FB63CA"/>
    <w:rsid w:val="00FC61E7"/>
    <w:rsid w:val="00FF15F4"/>
    <w:rsid w:val="00FF20F4"/>
    <w:rsid w:val="01311D17"/>
    <w:rsid w:val="02407C9E"/>
    <w:rsid w:val="030B4E3F"/>
    <w:rsid w:val="031511C4"/>
    <w:rsid w:val="03174F3D"/>
    <w:rsid w:val="031E65CC"/>
    <w:rsid w:val="037162D9"/>
    <w:rsid w:val="03796615"/>
    <w:rsid w:val="03B37C61"/>
    <w:rsid w:val="04041965"/>
    <w:rsid w:val="04974587"/>
    <w:rsid w:val="05370A57"/>
    <w:rsid w:val="054B421A"/>
    <w:rsid w:val="05515D34"/>
    <w:rsid w:val="05572D68"/>
    <w:rsid w:val="05866F79"/>
    <w:rsid w:val="065D3F31"/>
    <w:rsid w:val="06B2752B"/>
    <w:rsid w:val="096A04BC"/>
    <w:rsid w:val="098758D7"/>
    <w:rsid w:val="09F200F0"/>
    <w:rsid w:val="09F57C5D"/>
    <w:rsid w:val="0A7113D6"/>
    <w:rsid w:val="0A866668"/>
    <w:rsid w:val="0AB95BF6"/>
    <w:rsid w:val="0AE55920"/>
    <w:rsid w:val="0BF17FD0"/>
    <w:rsid w:val="0C6B4B7B"/>
    <w:rsid w:val="0C804E81"/>
    <w:rsid w:val="0C9A4CDD"/>
    <w:rsid w:val="0CA70C1A"/>
    <w:rsid w:val="0CD6449C"/>
    <w:rsid w:val="0D4D2129"/>
    <w:rsid w:val="0D875406"/>
    <w:rsid w:val="0DA00014"/>
    <w:rsid w:val="0DFA23A3"/>
    <w:rsid w:val="0E3F1E18"/>
    <w:rsid w:val="0E4B0339"/>
    <w:rsid w:val="0E576546"/>
    <w:rsid w:val="0E6A3512"/>
    <w:rsid w:val="0E737A86"/>
    <w:rsid w:val="0E80321F"/>
    <w:rsid w:val="0EC57F43"/>
    <w:rsid w:val="0ECF0DC1"/>
    <w:rsid w:val="0ED63FC0"/>
    <w:rsid w:val="0EF924D9"/>
    <w:rsid w:val="0FE665A8"/>
    <w:rsid w:val="0FF57004"/>
    <w:rsid w:val="102800CD"/>
    <w:rsid w:val="10353C8B"/>
    <w:rsid w:val="10FF2EE1"/>
    <w:rsid w:val="116312A2"/>
    <w:rsid w:val="119F71D0"/>
    <w:rsid w:val="123116CB"/>
    <w:rsid w:val="12716346"/>
    <w:rsid w:val="129D12AC"/>
    <w:rsid w:val="13507DD8"/>
    <w:rsid w:val="13B047CF"/>
    <w:rsid w:val="14093AA7"/>
    <w:rsid w:val="14AE7540"/>
    <w:rsid w:val="15007570"/>
    <w:rsid w:val="157E23D9"/>
    <w:rsid w:val="15C01464"/>
    <w:rsid w:val="165F0C7D"/>
    <w:rsid w:val="16873835"/>
    <w:rsid w:val="16D95B53"/>
    <w:rsid w:val="17101F77"/>
    <w:rsid w:val="172D082E"/>
    <w:rsid w:val="175A7343"/>
    <w:rsid w:val="17712BAF"/>
    <w:rsid w:val="177B24D5"/>
    <w:rsid w:val="18864F3D"/>
    <w:rsid w:val="189B775B"/>
    <w:rsid w:val="18AB4C5B"/>
    <w:rsid w:val="18EB2C9C"/>
    <w:rsid w:val="191A5394"/>
    <w:rsid w:val="19244AE1"/>
    <w:rsid w:val="197A2AAF"/>
    <w:rsid w:val="19843B21"/>
    <w:rsid w:val="19E020D4"/>
    <w:rsid w:val="1ABD57E2"/>
    <w:rsid w:val="1B064F94"/>
    <w:rsid w:val="1BA34679"/>
    <w:rsid w:val="1BB505CA"/>
    <w:rsid w:val="1BD8533A"/>
    <w:rsid w:val="1BF07BFE"/>
    <w:rsid w:val="1C375B34"/>
    <w:rsid w:val="1EFD46AE"/>
    <w:rsid w:val="1F5204A1"/>
    <w:rsid w:val="1FDD3A1F"/>
    <w:rsid w:val="202E3EF9"/>
    <w:rsid w:val="206D0148"/>
    <w:rsid w:val="20CC75C5"/>
    <w:rsid w:val="218A12F5"/>
    <w:rsid w:val="21A41C3A"/>
    <w:rsid w:val="21F4671D"/>
    <w:rsid w:val="228C2DF9"/>
    <w:rsid w:val="23206598"/>
    <w:rsid w:val="23512805"/>
    <w:rsid w:val="23937B11"/>
    <w:rsid w:val="23E82374"/>
    <w:rsid w:val="24A156D9"/>
    <w:rsid w:val="24BE74B6"/>
    <w:rsid w:val="24FF3D57"/>
    <w:rsid w:val="25B64D71"/>
    <w:rsid w:val="25FF322E"/>
    <w:rsid w:val="26D835E1"/>
    <w:rsid w:val="278D1693"/>
    <w:rsid w:val="282F44EE"/>
    <w:rsid w:val="28F136E6"/>
    <w:rsid w:val="28F96D0F"/>
    <w:rsid w:val="2961188E"/>
    <w:rsid w:val="2A5C2F0E"/>
    <w:rsid w:val="2A9F096C"/>
    <w:rsid w:val="2B0507C4"/>
    <w:rsid w:val="2B287FE0"/>
    <w:rsid w:val="2B3432CC"/>
    <w:rsid w:val="2B37387D"/>
    <w:rsid w:val="2B57023B"/>
    <w:rsid w:val="2BBC410F"/>
    <w:rsid w:val="2C3353A3"/>
    <w:rsid w:val="2D214A93"/>
    <w:rsid w:val="2D25706C"/>
    <w:rsid w:val="2D766EA6"/>
    <w:rsid w:val="2DB0596C"/>
    <w:rsid w:val="30A8671D"/>
    <w:rsid w:val="312D57A8"/>
    <w:rsid w:val="314A46F5"/>
    <w:rsid w:val="3183091F"/>
    <w:rsid w:val="31E43AE3"/>
    <w:rsid w:val="32BA12BD"/>
    <w:rsid w:val="334218FD"/>
    <w:rsid w:val="336C47FD"/>
    <w:rsid w:val="339064C2"/>
    <w:rsid w:val="340013E3"/>
    <w:rsid w:val="34056568"/>
    <w:rsid w:val="34131B4A"/>
    <w:rsid w:val="341B3FDD"/>
    <w:rsid w:val="34264730"/>
    <w:rsid w:val="342D5ABF"/>
    <w:rsid w:val="345145F0"/>
    <w:rsid w:val="34BC1E1B"/>
    <w:rsid w:val="35131158"/>
    <w:rsid w:val="35551771"/>
    <w:rsid w:val="36102196"/>
    <w:rsid w:val="36703066"/>
    <w:rsid w:val="36A50ED1"/>
    <w:rsid w:val="36D87F64"/>
    <w:rsid w:val="37841E99"/>
    <w:rsid w:val="37917A1C"/>
    <w:rsid w:val="379B7CE7"/>
    <w:rsid w:val="38AF6F2B"/>
    <w:rsid w:val="39A315BD"/>
    <w:rsid w:val="3A437DEA"/>
    <w:rsid w:val="3A745A38"/>
    <w:rsid w:val="3B7C4592"/>
    <w:rsid w:val="3B880733"/>
    <w:rsid w:val="3BD333EF"/>
    <w:rsid w:val="3CA51772"/>
    <w:rsid w:val="3D801355"/>
    <w:rsid w:val="3DF338D5"/>
    <w:rsid w:val="3EA42E21"/>
    <w:rsid w:val="3FFB4835"/>
    <w:rsid w:val="401B5EF9"/>
    <w:rsid w:val="401D732F"/>
    <w:rsid w:val="40A760FA"/>
    <w:rsid w:val="419601E8"/>
    <w:rsid w:val="43542429"/>
    <w:rsid w:val="43813FD6"/>
    <w:rsid w:val="43B304B7"/>
    <w:rsid w:val="43C32636"/>
    <w:rsid w:val="448E095A"/>
    <w:rsid w:val="4518168A"/>
    <w:rsid w:val="45571D14"/>
    <w:rsid w:val="456361F1"/>
    <w:rsid w:val="468E0D94"/>
    <w:rsid w:val="47411B55"/>
    <w:rsid w:val="47B916EB"/>
    <w:rsid w:val="48F63668"/>
    <w:rsid w:val="493A685C"/>
    <w:rsid w:val="49BC62C6"/>
    <w:rsid w:val="4A3D2AA8"/>
    <w:rsid w:val="4A9820FF"/>
    <w:rsid w:val="4AA85A47"/>
    <w:rsid w:val="4AB60164"/>
    <w:rsid w:val="4B320132"/>
    <w:rsid w:val="4C534571"/>
    <w:rsid w:val="4C7C1DE4"/>
    <w:rsid w:val="4DAE15C6"/>
    <w:rsid w:val="4F6939F7"/>
    <w:rsid w:val="4FBC05A6"/>
    <w:rsid w:val="502E7870"/>
    <w:rsid w:val="50756C87"/>
    <w:rsid w:val="50E40F4F"/>
    <w:rsid w:val="51923D8E"/>
    <w:rsid w:val="51C701D2"/>
    <w:rsid w:val="5276606A"/>
    <w:rsid w:val="52884ADC"/>
    <w:rsid w:val="52E35CA5"/>
    <w:rsid w:val="5327698D"/>
    <w:rsid w:val="53407FA5"/>
    <w:rsid w:val="538C05FC"/>
    <w:rsid w:val="54502EA6"/>
    <w:rsid w:val="5499070C"/>
    <w:rsid w:val="579F6D92"/>
    <w:rsid w:val="57E272F9"/>
    <w:rsid w:val="583854BE"/>
    <w:rsid w:val="585C67EF"/>
    <w:rsid w:val="589653B7"/>
    <w:rsid w:val="58E10AA2"/>
    <w:rsid w:val="592866D1"/>
    <w:rsid w:val="597B0EF6"/>
    <w:rsid w:val="5A576637"/>
    <w:rsid w:val="5A6467B6"/>
    <w:rsid w:val="5BAC653C"/>
    <w:rsid w:val="5BE71410"/>
    <w:rsid w:val="5C8E2EC5"/>
    <w:rsid w:val="5CB43495"/>
    <w:rsid w:val="5D320DA7"/>
    <w:rsid w:val="5D4810F0"/>
    <w:rsid w:val="5E38689D"/>
    <w:rsid w:val="5E7B7197"/>
    <w:rsid w:val="5E9730D6"/>
    <w:rsid w:val="60063AC3"/>
    <w:rsid w:val="6023748D"/>
    <w:rsid w:val="605D720C"/>
    <w:rsid w:val="60F11FD5"/>
    <w:rsid w:val="612F7F9E"/>
    <w:rsid w:val="61914B28"/>
    <w:rsid w:val="61962671"/>
    <w:rsid w:val="62070D04"/>
    <w:rsid w:val="622814F0"/>
    <w:rsid w:val="626205DF"/>
    <w:rsid w:val="63187191"/>
    <w:rsid w:val="634405AB"/>
    <w:rsid w:val="63701F0F"/>
    <w:rsid w:val="640A56E7"/>
    <w:rsid w:val="64DA41CB"/>
    <w:rsid w:val="65506C25"/>
    <w:rsid w:val="656A19BB"/>
    <w:rsid w:val="65A215B9"/>
    <w:rsid w:val="661E1587"/>
    <w:rsid w:val="663743F7"/>
    <w:rsid w:val="67531C65"/>
    <w:rsid w:val="6753295A"/>
    <w:rsid w:val="67744A29"/>
    <w:rsid w:val="6852526D"/>
    <w:rsid w:val="685446B0"/>
    <w:rsid w:val="68B00491"/>
    <w:rsid w:val="69087126"/>
    <w:rsid w:val="691D4DA3"/>
    <w:rsid w:val="69382960"/>
    <w:rsid w:val="69452375"/>
    <w:rsid w:val="6AEE050E"/>
    <w:rsid w:val="6B20545A"/>
    <w:rsid w:val="6B490F40"/>
    <w:rsid w:val="6BA23E19"/>
    <w:rsid w:val="6CA70248"/>
    <w:rsid w:val="6DC95198"/>
    <w:rsid w:val="6DD05ADD"/>
    <w:rsid w:val="6DE73D66"/>
    <w:rsid w:val="6E613853"/>
    <w:rsid w:val="6E732C64"/>
    <w:rsid w:val="6EB20ABF"/>
    <w:rsid w:val="6FAF3250"/>
    <w:rsid w:val="70122B1C"/>
    <w:rsid w:val="71241A1C"/>
    <w:rsid w:val="71630796"/>
    <w:rsid w:val="717F6C52"/>
    <w:rsid w:val="7194225E"/>
    <w:rsid w:val="71A81F5B"/>
    <w:rsid w:val="722344FB"/>
    <w:rsid w:val="72442376"/>
    <w:rsid w:val="737427E7"/>
    <w:rsid w:val="73F25748"/>
    <w:rsid w:val="741A3848"/>
    <w:rsid w:val="741C5718"/>
    <w:rsid w:val="743148AB"/>
    <w:rsid w:val="74604E16"/>
    <w:rsid w:val="74824D3D"/>
    <w:rsid w:val="74A0585D"/>
    <w:rsid w:val="74A311D9"/>
    <w:rsid w:val="752E6617"/>
    <w:rsid w:val="761234A9"/>
    <w:rsid w:val="76323A14"/>
    <w:rsid w:val="76895996"/>
    <w:rsid w:val="76981BB3"/>
    <w:rsid w:val="76A96C4B"/>
    <w:rsid w:val="78872FBC"/>
    <w:rsid w:val="792507DF"/>
    <w:rsid w:val="797B500A"/>
    <w:rsid w:val="79C7497F"/>
    <w:rsid w:val="7AA073B2"/>
    <w:rsid w:val="7B4B6AB6"/>
    <w:rsid w:val="7BDC3F77"/>
    <w:rsid w:val="7C2551FF"/>
    <w:rsid w:val="7C513744"/>
    <w:rsid w:val="7CA17B83"/>
    <w:rsid w:val="7CE11EE2"/>
    <w:rsid w:val="7DC90AF7"/>
    <w:rsid w:val="7E3069FE"/>
    <w:rsid w:val="7EBF0220"/>
    <w:rsid w:val="7F9C0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Date" w:semiHidden="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unhideWhenUsed/>
    <w:qFormat/>
    <w:pPr>
      <w:ind w:firstLineChars="257" w:firstLine="720"/>
    </w:pPr>
    <w:rPr>
      <w:rFonts w:ascii="宋体" w:hAnsi="宋体"/>
      <w:sz w:val="28"/>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4"/>
    <w:uiPriority w:val="99"/>
    <w:semiHidden/>
    <w:unhideWhenUsed/>
    <w:qFormat/>
    <w:rPr>
      <w:b/>
      <w:bCs/>
    </w:rPr>
  </w:style>
  <w:style w:type="character" w:styleId="ab">
    <w:name w:val="page number"/>
    <w:basedOn w:val="a0"/>
    <w:qFormat/>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character" w:customStyle="1" w:styleId="Char0">
    <w:name w:val="日期 Char"/>
    <w:basedOn w:val="a0"/>
    <w:link w:val="a5"/>
    <w:uiPriority w:val="99"/>
    <w:qFormat/>
    <w:rPr>
      <w:rFonts w:ascii="Times New Roman" w:eastAsia="宋体" w:hAnsi="Times New Roman" w:cs="Times New Roman"/>
      <w:szCs w:val="24"/>
    </w:rPr>
  </w:style>
  <w:style w:type="character" w:customStyle="1" w:styleId="Char1">
    <w:name w:val="批注框文本 Char"/>
    <w:basedOn w:val="a0"/>
    <w:link w:val="a6"/>
    <w:uiPriority w:val="99"/>
    <w:qFormat/>
    <w:rPr>
      <w:rFonts w:ascii="Times New Roman" w:eastAsia="宋体" w:hAnsi="Times New Roman" w:cs="Times New Roman"/>
      <w:sz w:val="18"/>
      <w:szCs w:val="18"/>
    </w:rPr>
  </w:style>
  <w:style w:type="character" w:customStyle="1" w:styleId="1">
    <w:name w:val="未处理的提及1"/>
    <w:basedOn w:val="a0"/>
    <w:uiPriority w:val="99"/>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Char">
    <w:name w:val="批注文字 Char"/>
    <w:basedOn w:val="a0"/>
    <w:link w:val="a3"/>
    <w:uiPriority w:val="99"/>
    <w:semiHidden/>
    <w:qFormat/>
    <w:rPr>
      <w:rFonts w:ascii="Times New Roman" w:hAnsi="Times New Roman" w:cs="Times New Roman"/>
      <w:szCs w:val="24"/>
    </w:rPr>
  </w:style>
  <w:style w:type="character" w:customStyle="1" w:styleId="Char4">
    <w:name w:val="批注主题 Char"/>
    <w:basedOn w:val="Char"/>
    <w:link w:val="aa"/>
    <w:uiPriority w:val="99"/>
    <w:semiHidden/>
    <w:qFormat/>
    <w:rPr>
      <w:rFonts w:ascii="Times New Roman"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iyugraduate@163.com&#1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95FE5-53C2-4C94-ABDF-28F159E6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492</Words>
  <Characters>2811</Characters>
  <Application>Microsoft Office Word</Application>
  <DocSecurity>0</DocSecurity>
  <Lines>23</Lines>
  <Paragraphs>6</Paragraphs>
  <ScaleCrop>false</ScaleCrop>
  <Company>china</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2023-03-24T06:57:00Z</cp:lastPrinted>
  <dcterms:created xsi:type="dcterms:W3CDTF">2022-03-24T01:48:00Z</dcterms:created>
  <dcterms:modified xsi:type="dcterms:W3CDTF">2023-03-24T13:06:00Z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25E3A1742E6B4CCD88F1019035D23D8A</vt:lpwstr>
  </property>
</Properties>
</file>