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36" w:rsidRDefault="00A10F63" w:rsidP="00EF2EB7">
      <w:pPr>
        <w:tabs>
          <w:tab w:val="left" w:pos="3675"/>
        </w:tabs>
        <w:rPr>
          <w:rFonts w:ascii="方正大黑简体" w:eastAsia="方正大黑简体" w:hAnsi="方正大黑简体"/>
          <w:bCs/>
          <w:sz w:val="28"/>
          <w:szCs w:val="28"/>
        </w:rPr>
      </w:pPr>
      <w:r>
        <w:rPr>
          <w:rFonts w:ascii="仿宋_GB2312" w:eastAsia="仿宋_GB2312" w:hAnsi="黑体" w:cs="黑体" w:hint="eastAsia"/>
          <w:b/>
          <w:sz w:val="32"/>
          <w:szCs w:val="32"/>
        </w:rPr>
        <w:t xml:space="preserve">       </w:t>
      </w:r>
      <w:r w:rsidR="00281336" w:rsidRPr="00A10F63">
        <w:rPr>
          <w:rFonts w:ascii="Times New Roman" w:eastAsia="仿宋_GB2312" w:hAnsi="Times New Roman"/>
          <w:b/>
          <w:sz w:val="32"/>
          <w:szCs w:val="32"/>
        </w:rPr>
        <w:t>2019</w:t>
      </w:r>
      <w:r w:rsidR="00281336" w:rsidRPr="00A10F63">
        <w:rPr>
          <w:rFonts w:ascii="Times New Roman" w:eastAsia="仿宋_GB2312" w:hAnsi="Times New Roman"/>
          <w:b/>
          <w:sz w:val="32"/>
          <w:szCs w:val="32"/>
        </w:rPr>
        <w:t>年度</w:t>
      </w:r>
      <w:r w:rsidRPr="00A10F63">
        <w:rPr>
          <w:rFonts w:ascii="Times New Roman" w:eastAsia="仿宋_GB2312" w:hAnsi="Times New Roman"/>
          <w:b/>
          <w:sz w:val="32"/>
          <w:szCs w:val="32"/>
        </w:rPr>
        <w:t>外</w:t>
      </w:r>
      <w:r>
        <w:rPr>
          <w:rFonts w:ascii="Times New Roman" w:eastAsia="仿宋_GB2312" w:hAnsi="Times New Roman" w:hint="eastAsia"/>
          <w:b/>
          <w:sz w:val="32"/>
          <w:szCs w:val="32"/>
        </w:rPr>
        <w:t>国</w:t>
      </w:r>
      <w:r w:rsidRPr="00A10F63">
        <w:rPr>
          <w:rFonts w:ascii="Times New Roman" w:eastAsia="仿宋_GB2312" w:hAnsi="Times New Roman"/>
          <w:b/>
          <w:sz w:val="32"/>
          <w:szCs w:val="32"/>
        </w:rPr>
        <w:t>语</w:t>
      </w:r>
      <w:r>
        <w:rPr>
          <w:rFonts w:ascii="Times New Roman" w:eastAsia="仿宋_GB2312" w:hAnsi="Times New Roman" w:hint="eastAsia"/>
          <w:b/>
          <w:sz w:val="32"/>
          <w:szCs w:val="32"/>
        </w:rPr>
        <w:t>学院</w:t>
      </w:r>
      <w:r w:rsidR="00281336" w:rsidRPr="00A10F63">
        <w:rPr>
          <w:rFonts w:ascii="Times New Roman" w:eastAsia="仿宋_GB2312" w:hAnsi="Times New Roman"/>
          <w:b/>
          <w:sz w:val="32"/>
          <w:szCs w:val="32"/>
        </w:rPr>
        <w:t>代表性</w:t>
      </w:r>
      <w:r w:rsidR="00C54AA0">
        <w:rPr>
          <w:rFonts w:ascii="Times New Roman" w:eastAsia="仿宋_GB2312" w:hAnsi="Times New Roman" w:hint="eastAsia"/>
          <w:b/>
          <w:sz w:val="32"/>
          <w:szCs w:val="32"/>
        </w:rPr>
        <w:t>科研成果</w:t>
      </w:r>
    </w:p>
    <w:tbl>
      <w:tblPr>
        <w:tblW w:w="988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9"/>
        <w:gridCol w:w="577"/>
        <w:gridCol w:w="54"/>
        <w:gridCol w:w="2826"/>
        <w:gridCol w:w="725"/>
        <w:gridCol w:w="715"/>
        <w:gridCol w:w="147"/>
        <w:gridCol w:w="626"/>
        <w:gridCol w:w="847"/>
        <w:gridCol w:w="311"/>
        <w:gridCol w:w="675"/>
        <w:gridCol w:w="274"/>
        <w:gridCol w:w="180"/>
        <w:gridCol w:w="1152"/>
        <w:gridCol w:w="389"/>
      </w:tblGrid>
      <w:tr w:rsidR="00281336" w:rsidTr="00C54AA0">
        <w:trPr>
          <w:gridBefore w:val="1"/>
          <w:wBefore w:w="389" w:type="dxa"/>
          <w:cantSplit/>
          <w:trHeight w:val="397"/>
          <w:jc w:val="center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Default="00281336" w:rsidP="008A0DF9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发表论文</w:t>
            </w:r>
          </w:p>
        </w:tc>
      </w:tr>
      <w:tr w:rsidR="00281336" w:rsidTr="00C54AA0">
        <w:trPr>
          <w:gridBefore w:val="1"/>
          <w:wBefore w:w="389" w:type="dxa"/>
          <w:trHeight w:val="540"/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Default="00281336" w:rsidP="008A0DF9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序号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Default="00281336" w:rsidP="008A0DF9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发表论文名称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Default="00281336" w:rsidP="008A0DF9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出版刊物</w:t>
            </w:r>
          </w:p>
          <w:p w:rsidR="00281336" w:rsidRDefault="00281336" w:rsidP="008A0DF9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/会议名称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Default="00281336" w:rsidP="008A0DF9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检索系统/</w:t>
            </w:r>
          </w:p>
          <w:p w:rsidR="00281336" w:rsidRDefault="00281336" w:rsidP="008A0DF9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期刊定级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Default="00281336" w:rsidP="008A0DF9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发表时间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Default="00281336" w:rsidP="008A0DF9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第一作者</w:t>
            </w:r>
          </w:p>
        </w:tc>
      </w:tr>
      <w:tr w:rsidR="00281336" w:rsidTr="00C54AA0">
        <w:trPr>
          <w:gridBefore w:val="1"/>
          <w:wBefore w:w="389" w:type="dxa"/>
          <w:trHeight w:val="397"/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jc w:val="center"/>
              <w:rPr>
                <w:sz w:val="20"/>
                <w:szCs w:val="21"/>
              </w:rPr>
            </w:pPr>
            <w:r w:rsidRPr="00FF5E31">
              <w:rPr>
                <w:sz w:val="20"/>
                <w:szCs w:val="21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kern w:val="0"/>
                <w:sz w:val="20"/>
              </w:rPr>
            </w:pPr>
            <w:r w:rsidRPr="00253A6A">
              <w:rPr>
                <w:rFonts w:eastAsiaTheme="minorEastAsia"/>
                <w:color w:val="000000" w:themeColor="text1"/>
                <w:kern w:val="0"/>
                <w:sz w:val="20"/>
              </w:rPr>
              <w:t>40</w:t>
            </w:r>
            <w:r w:rsidRPr="00253A6A">
              <w:rPr>
                <w:rFonts w:eastAsiaTheme="minorEastAsia" w:hAnsiTheme="minorEastAsia"/>
                <w:color w:val="000000" w:themeColor="text1"/>
                <w:kern w:val="0"/>
                <w:sz w:val="20"/>
              </w:rPr>
              <w:t>年外语教师认知研究：本体论、认识论和方法论视角的启示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adjustRightInd w:val="0"/>
              <w:snapToGrid w:val="0"/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FF5E31">
              <w:rPr>
                <w:rFonts w:eastAsiaTheme="minorEastAsia" w:hAnsiTheme="minorEastAsia"/>
                <w:color w:val="000000" w:themeColor="text1"/>
                <w:sz w:val="20"/>
              </w:rPr>
              <w:t>外语学刊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EF2EB7" w:rsidRDefault="00281336" w:rsidP="008A0DF9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</w:rPr>
            </w:pPr>
            <w:r w:rsidRPr="00EF2EB7">
              <w:rPr>
                <w:rFonts w:ascii="Times New Roman" w:eastAsiaTheme="minorEastAsia" w:hAnsi="Times New Roman"/>
                <w:color w:val="000000" w:themeColor="text1"/>
                <w:sz w:val="20"/>
              </w:rPr>
              <w:t>CSSCI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EF2EB7" w:rsidRDefault="00281336" w:rsidP="008A0DF9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</w:rPr>
            </w:pPr>
            <w:r w:rsidRPr="00EF2EB7">
              <w:rPr>
                <w:rFonts w:ascii="Times New Roman" w:eastAsiaTheme="minorEastAsia" w:hAnsi="Times New Roman"/>
                <w:color w:val="000000" w:themeColor="text1"/>
                <w:sz w:val="20"/>
              </w:rPr>
              <w:t>2019.3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adjustRightInd w:val="0"/>
              <w:snapToGrid w:val="0"/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FF5E31">
              <w:rPr>
                <w:rFonts w:eastAsiaTheme="minorEastAsia" w:hAnsiTheme="minorEastAsia"/>
                <w:color w:val="000000" w:themeColor="text1"/>
                <w:sz w:val="20"/>
              </w:rPr>
              <w:t>孙</w:t>
            </w:r>
            <w:r>
              <w:rPr>
                <w:rFonts w:eastAsiaTheme="minorEastAsia" w:hAnsiTheme="minorEastAsia" w:hint="eastAsia"/>
                <w:color w:val="000000" w:themeColor="text1"/>
                <w:sz w:val="20"/>
              </w:rPr>
              <w:t xml:space="preserve">  </w:t>
            </w:r>
            <w:r w:rsidRPr="00FF5E31">
              <w:rPr>
                <w:rFonts w:eastAsiaTheme="minorEastAsia" w:hAnsiTheme="minorEastAsia"/>
                <w:color w:val="000000" w:themeColor="text1"/>
                <w:sz w:val="20"/>
              </w:rPr>
              <w:t>强</w:t>
            </w:r>
          </w:p>
        </w:tc>
      </w:tr>
      <w:tr w:rsidR="00281336" w:rsidTr="00C54AA0">
        <w:trPr>
          <w:gridBefore w:val="1"/>
          <w:wBefore w:w="389" w:type="dxa"/>
          <w:trHeight w:val="397"/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jc w:val="center"/>
              <w:rPr>
                <w:sz w:val="20"/>
                <w:szCs w:val="21"/>
              </w:rPr>
            </w:pPr>
            <w:r w:rsidRPr="00FF5E31">
              <w:rPr>
                <w:sz w:val="20"/>
                <w:szCs w:val="21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kern w:val="0"/>
                <w:sz w:val="20"/>
              </w:rPr>
            </w:pPr>
            <w:r w:rsidRPr="00253A6A">
              <w:rPr>
                <w:rFonts w:eastAsiaTheme="minorEastAsia" w:hAnsiTheme="minorEastAsia"/>
                <w:color w:val="000000" w:themeColor="text1"/>
                <w:kern w:val="0"/>
                <w:sz w:val="20"/>
              </w:rPr>
              <w:t>从实义动词到零形语素：</w:t>
            </w:r>
            <w:r w:rsidRPr="00253A6A">
              <w:rPr>
                <w:rFonts w:eastAsiaTheme="minorEastAsia"/>
                <w:color w:val="000000" w:themeColor="text1"/>
                <w:kern w:val="0"/>
                <w:sz w:val="20"/>
              </w:rPr>
              <w:t>“</w:t>
            </w:r>
            <w:r w:rsidRPr="00253A6A">
              <w:rPr>
                <w:rFonts w:eastAsiaTheme="minorEastAsia" w:hAnsiTheme="minorEastAsia"/>
                <w:color w:val="000000" w:themeColor="text1"/>
                <w:kern w:val="0"/>
                <w:sz w:val="20"/>
              </w:rPr>
              <w:t>连</w:t>
            </w:r>
            <w:r w:rsidRPr="00253A6A">
              <w:rPr>
                <w:rFonts w:eastAsiaTheme="minorEastAsia"/>
                <w:color w:val="000000" w:themeColor="text1"/>
                <w:kern w:val="0"/>
                <w:sz w:val="20"/>
              </w:rPr>
              <w:t>”</w:t>
            </w:r>
            <w:r w:rsidRPr="00253A6A">
              <w:rPr>
                <w:rFonts w:eastAsiaTheme="minorEastAsia" w:hAnsiTheme="minorEastAsia"/>
                <w:color w:val="000000" w:themeColor="text1"/>
                <w:kern w:val="0"/>
                <w:sz w:val="20"/>
              </w:rPr>
              <w:t>省略的制约、效果与动因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adjustRightInd w:val="0"/>
              <w:snapToGrid w:val="0"/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FF5E31">
              <w:rPr>
                <w:rFonts w:eastAsiaTheme="minorEastAsia" w:hAnsiTheme="minorEastAsia"/>
                <w:color w:val="000000" w:themeColor="text1"/>
                <w:sz w:val="20"/>
              </w:rPr>
              <w:t>新疆大学学报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EF2EB7" w:rsidRDefault="00281336" w:rsidP="008A0DF9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</w:rPr>
            </w:pPr>
            <w:r w:rsidRPr="00EF2EB7">
              <w:rPr>
                <w:rFonts w:ascii="Times New Roman" w:eastAsiaTheme="minorEastAsia" w:hAnsi="Times New Roman"/>
                <w:color w:val="000000" w:themeColor="text1"/>
                <w:sz w:val="20"/>
              </w:rPr>
              <w:t>CSSCI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EF2EB7" w:rsidRDefault="00281336" w:rsidP="008A0DF9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</w:rPr>
            </w:pPr>
            <w:r w:rsidRPr="00EF2EB7">
              <w:rPr>
                <w:rFonts w:ascii="Times New Roman" w:eastAsiaTheme="minorEastAsia" w:hAnsi="Times New Roman"/>
                <w:color w:val="000000" w:themeColor="text1"/>
                <w:sz w:val="20"/>
              </w:rPr>
              <w:t>2019.11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adjustRightInd w:val="0"/>
              <w:snapToGrid w:val="0"/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FF5E31">
              <w:rPr>
                <w:rFonts w:eastAsiaTheme="minorEastAsia" w:hAnsiTheme="minorEastAsia"/>
                <w:color w:val="000000" w:themeColor="text1"/>
                <w:sz w:val="20"/>
              </w:rPr>
              <w:t>段继绪</w:t>
            </w:r>
          </w:p>
        </w:tc>
      </w:tr>
      <w:tr w:rsidR="00281336" w:rsidTr="00C54AA0">
        <w:trPr>
          <w:gridBefore w:val="1"/>
          <w:wBefore w:w="389" w:type="dxa"/>
          <w:trHeight w:val="397"/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jc w:val="center"/>
              <w:rPr>
                <w:sz w:val="20"/>
                <w:szCs w:val="21"/>
              </w:rPr>
            </w:pPr>
            <w:r w:rsidRPr="00FF5E31">
              <w:rPr>
                <w:sz w:val="20"/>
                <w:szCs w:val="21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kern w:val="0"/>
                <w:sz w:val="20"/>
              </w:rPr>
            </w:pPr>
            <w:r w:rsidRPr="00253A6A">
              <w:rPr>
                <w:rFonts w:eastAsiaTheme="minorEastAsia"/>
                <w:color w:val="000000" w:themeColor="text1"/>
                <w:kern w:val="0"/>
                <w:sz w:val="20"/>
              </w:rPr>
              <w:t>“</w:t>
            </w:r>
            <w:r w:rsidRPr="00253A6A">
              <w:rPr>
                <w:rFonts w:eastAsiaTheme="minorEastAsia" w:hAnsiTheme="minorEastAsia"/>
                <w:color w:val="000000" w:themeColor="text1"/>
                <w:kern w:val="0"/>
                <w:sz w:val="20"/>
              </w:rPr>
              <w:t>萧译本</w:t>
            </w:r>
            <w:r w:rsidRPr="00253A6A">
              <w:rPr>
                <w:rFonts w:eastAsiaTheme="minorEastAsia"/>
                <w:color w:val="000000" w:themeColor="text1"/>
                <w:kern w:val="0"/>
                <w:sz w:val="20"/>
              </w:rPr>
              <w:t>”</w:t>
            </w:r>
            <w:r w:rsidRPr="00253A6A">
              <w:rPr>
                <w:rFonts w:eastAsiaTheme="minorEastAsia" w:hAnsiTheme="minorEastAsia"/>
                <w:color w:val="000000" w:themeColor="text1"/>
                <w:kern w:val="0"/>
                <w:sz w:val="20"/>
              </w:rPr>
              <w:t>《尤利西斯》畅销原因探析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adjustRightInd w:val="0"/>
              <w:snapToGrid w:val="0"/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FF5E31">
              <w:rPr>
                <w:rFonts w:eastAsiaTheme="minorEastAsia" w:hAnsiTheme="minorEastAsia"/>
                <w:color w:val="000000" w:themeColor="text1"/>
                <w:sz w:val="20"/>
              </w:rPr>
              <w:t>出版广角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EF2EB7" w:rsidRDefault="00281336" w:rsidP="008A0DF9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</w:rPr>
            </w:pPr>
            <w:r w:rsidRPr="00EF2EB7">
              <w:rPr>
                <w:rFonts w:ascii="Times New Roman" w:eastAsiaTheme="minorEastAsia" w:hAnsi="Times New Roman"/>
                <w:color w:val="000000" w:themeColor="text1"/>
                <w:sz w:val="20"/>
              </w:rPr>
              <w:t xml:space="preserve"> CSSCI</w:t>
            </w:r>
            <w:r w:rsidRPr="00EF2EB7">
              <w:rPr>
                <w:rFonts w:ascii="Times New Roman" w:eastAsiaTheme="minorEastAsia" w:hAnsi="Times New Roman"/>
                <w:color w:val="000000" w:themeColor="text1"/>
                <w:sz w:val="20"/>
              </w:rPr>
              <w:t>扩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EF2EB7" w:rsidRDefault="00281336" w:rsidP="008A0DF9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</w:rPr>
            </w:pPr>
            <w:r w:rsidRPr="00EF2EB7">
              <w:rPr>
                <w:rFonts w:ascii="Times New Roman" w:eastAsiaTheme="minorEastAsia" w:hAnsi="Times New Roman"/>
                <w:color w:val="000000" w:themeColor="text1"/>
                <w:sz w:val="20"/>
              </w:rPr>
              <w:t>2019.06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adjustRightInd w:val="0"/>
              <w:snapToGrid w:val="0"/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FF5E31">
              <w:rPr>
                <w:rFonts w:eastAsiaTheme="minorEastAsia" w:hAnsiTheme="minorEastAsia"/>
                <w:color w:val="000000" w:themeColor="text1"/>
                <w:sz w:val="20"/>
              </w:rPr>
              <w:t>梁</w:t>
            </w:r>
            <w:r>
              <w:rPr>
                <w:rFonts w:eastAsiaTheme="minorEastAsia" w:hAnsiTheme="minorEastAsia" w:hint="eastAsia"/>
                <w:color w:val="000000" w:themeColor="text1"/>
                <w:sz w:val="20"/>
              </w:rPr>
              <w:t xml:space="preserve">  </w:t>
            </w:r>
            <w:r w:rsidRPr="00FF5E31">
              <w:rPr>
                <w:rFonts w:eastAsiaTheme="minorEastAsia" w:hAnsiTheme="minorEastAsia"/>
                <w:color w:val="000000" w:themeColor="text1"/>
                <w:sz w:val="20"/>
              </w:rPr>
              <w:t>萍</w:t>
            </w:r>
          </w:p>
        </w:tc>
      </w:tr>
      <w:tr w:rsidR="00281336" w:rsidTr="00C54AA0">
        <w:trPr>
          <w:gridBefore w:val="1"/>
          <w:wBefore w:w="389" w:type="dxa"/>
          <w:trHeight w:val="397"/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710A7A" w:rsidRDefault="00281336" w:rsidP="008A0DF9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kern w:val="0"/>
                <w:sz w:val="20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20"/>
              </w:rPr>
              <w:t xml:space="preserve">  </w:t>
            </w:r>
            <w:r w:rsidRPr="00710A7A">
              <w:rPr>
                <w:rFonts w:eastAsiaTheme="minorEastAsia"/>
                <w:color w:val="000000" w:themeColor="text1"/>
                <w:kern w:val="0"/>
                <w:sz w:val="20"/>
              </w:rPr>
              <w:t>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kern w:val="0"/>
                <w:sz w:val="20"/>
              </w:rPr>
            </w:pPr>
            <w:r w:rsidRPr="00710A7A">
              <w:rPr>
                <w:rFonts w:eastAsiaTheme="minorEastAsia"/>
                <w:color w:val="000000" w:themeColor="text1"/>
                <w:kern w:val="0"/>
                <w:sz w:val="20"/>
              </w:rPr>
              <w:t>四重螺旋创新生态系统构建研究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710A7A" w:rsidRDefault="00281336" w:rsidP="008A0DF9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kern w:val="0"/>
                <w:sz w:val="20"/>
              </w:rPr>
            </w:pPr>
            <w:r w:rsidRPr="00710A7A">
              <w:rPr>
                <w:rFonts w:eastAsiaTheme="minorEastAsia"/>
                <w:color w:val="000000" w:themeColor="text1"/>
                <w:kern w:val="0"/>
                <w:sz w:val="20"/>
              </w:rPr>
              <w:t>中国高校科技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EF2EB7" w:rsidRDefault="00281336" w:rsidP="008A0DF9">
            <w:pPr>
              <w:widowControl/>
              <w:adjustRightInd w:val="0"/>
              <w:snapToGrid w:val="0"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</w:rPr>
            </w:pPr>
            <w:r w:rsidRPr="00EF2EB7"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</w:rPr>
              <w:t xml:space="preserve">    CSSCI</w:t>
            </w:r>
            <w:r w:rsidRPr="00EF2EB7">
              <w:rPr>
                <w:rFonts w:ascii="Times New Roman" w:eastAsiaTheme="minorEastAsia"/>
                <w:color w:val="000000" w:themeColor="text1"/>
                <w:kern w:val="0"/>
                <w:sz w:val="20"/>
              </w:rPr>
              <w:t>扩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EF2EB7" w:rsidRDefault="008A0DF9" w:rsidP="008A0DF9">
            <w:pPr>
              <w:widowControl/>
              <w:adjustRightInd w:val="0"/>
              <w:snapToGrid w:val="0"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</w:rPr>
            </w:pPr>
            <w:r w:rsidRPr="00EF2EB7"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</w:rPr>
              <w:t xml:space="preserve">  </w:t>
            </w:r>
            <w:r w:rsidR="00281336" w:rsidRPr="00EF2EB7"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</w:rPr>
              <w:t>2019.06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710A7A" w:rsidRDefault="00281336" w:rsidP="008A0DF9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kern w:val="0"/>
                <w:sz w:val="20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20"/>
              </w:rPr>
              <w:t xml:space="preserve"> </w:t>
            </w:r>
            <w:r w:rsidR="00EF2EB7">
              <w:rPr>
                <w:rFonts w:eastAsiaTheme="minorEastAsia" w:hint="eastAsia"/>
                <w:color w:val="000000" w:themeColor="text1"/>
                <w:kern w:val="0"/>
                <w:sz w:val="20"/>
              </w:rPr>
              <w:t xml:space="preserve"> </w:t>
            </w:r>
            <w:r>
              <w:rPr>
                <w:rFonts w:eastAsiaTheme="minorEastAsia" w:hint="eastAsia"/>
                <w:color w:val="000000" w:themeColor="text1"/>
                <w:kern w:val="0"/>
                <w:sz w:val="20"/>
              </w:rPr>
              <w:t xml:space="preserve"> </w:t>
            </w:r>
            <w:r w:rsidR="00C54AA0">
              <w:rPr>
                <w:rFonts w:eastAsiaTheme="minorEastAsia" w:hint="eastAsia"/>
                <w:color w:val="000000" w:themeColor="text1"/>
                <w:kern w:val="0"/>
                <w:sz w:val="20"/>
              </w:rPr>
              <w:t xml:space="preserve">  </w:t>
            </w:r>
            <w:r w:rsidRPr="00710A7A">
              <w:rPr>
                <w:rFonts w:eastAsiaTheme="minorEastAsia"/>
                <w:color w:val="000000" w:themeColor="text1"/>
                <w:kern w:val="0"/>
                <w:sz w:val="20"/>
              </w:rPr>
              <w:t>杨晓斐</w:t>
            </w:r>
          </w:p>
        </w:tc>
      </w:tr>
      <w:tr w:rsidR="00281336" w:rsidTr="00C54AA0">
        <w:trPr>
          <w:gridBefore w:val="1"/>
          <w:wBefore w:w="389" w:type="dxa"/>
          <w:trHeight w:val="397"/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710A7A" w:rsidRDefault="00281336" w:rsidP="008A0DF9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kern w:val="0"/>
                <w:sz w:val="20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20"/>
              </w:rPr>
              <w:t xml:space="preserve">  </w:t>
            </w:r>
            <w:r w:rsidRPr="00710A7A">
              <w:rPr>
                <w:rFonts w:eastAsiaTheme="minorEastAsia" w:hint="eastAsia"/>
                <w:color w:val="000000" w:themeColor="text1"/>
                <w:kern w:val="0"/>
                <w:sz w:val="20"/>
              </w:rPr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710A7A" w:rsidRDefault="00281336" w:rsidP="008A0DF9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kern w:val="0"/>
                <w:sz w:val="20"/>
              </w:rPr>
            </w:pPr>
            <w:r w:rsidRPr="00710A7A">
              <w:rPr>
                <w:rFonts w:eastAsiaTheme="minorEastAsia"/>
                <w:color w:val="000000" w:themeColor="text1"/>
                <w:kern w:val="0"/>
                <w:sz w:val="20"/>
              </w:rPr>
              <w:t>后东方主义视域下安乐哲对儒学经典翻译的哲学阐释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710A7A" w:rsidRDefault="00281336" w:rsidP="008A0DF9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kern w:val="0"/>
                <w:sz w:val="20"/>
              </w:rPr>
            </w:pPr>
            <w:r w:rsidRPr="00710A7A">
              <w:rPr>
                <w:rFonts w:eastAsiaTheme="minorEastAsia"/>
                <w:color w:val="000000" w:themeColor="text1"/>
                <w:kern w:val="0"/>
                <w:sz w:val="20"/>
              </w:rPr>
              <w:t>语文学刊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EF2EB7" w:rsidRDefault="00281336" w:rsidP="008A0DF9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</w:rPr>
            </w:pPr>
            <w:r w:rsidRPr="00EF2EB7"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</w:rPr>
              <w:t>SCD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EF2EB7" w:rsidRDefault="008A0DF9" w:rsidP="008A0DF9">
            <w:pPr>
              <w:widowControl/>
              <w:adjustRightInd w:val="0"/>
              <w:snapToGrid w:val="0"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</w:rPr>
            </w:pPr>
            <w:r w:rsidRPr="00EF2EB7"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</w:rPr>
              <w:t xml:space="preserve">  </w:t>
            </w:r>
            <w:r w:rsidR="00281336" w:rsidRPr="00EF2EB7"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</w:rPr>
              <w:t>2019.01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710A7A" w:rsidRDefault="00281336" w:rsidP="008A0DF9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kern w:val="0"/>
                <w:sz w:val="20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20"/>
              </w:rPr>
              <w:t xml:space="preserve">  </w:t>
            </w:r>
            <w:r w:rsidR="00EF2EB7">
              <w:rPr>
                <w:rFonts w:eastAsiaTheme="minorEastAsia" w:hint="eastAsia"/>
                <w:color w:val="000000" w:themeColor="text1"/>
                <w:kern w:val="0"/>
                <w:sz w:val="20"/>
              </w:rPr>
              <w:t xml:space="preserve"> </w:t>
            </w:r>
            <w:r w:rsidR="00C54AA0">
              <w:rPr>
                <w:rFonts w:eastAsiaTheme="minorEastAsia" w:hint="eastAsia"/>
                <w:color w:val="000000" w:themeColor="text1"/>
                <w:kern w:val="0"/>
                <w:sz w:val="20"/>
              </w:rPr>
              <w:t xml:space="preserve">  </w:t>
            </w:r>
            <w:r w:rsidRPr="00710A7A">
              <w:rPr>
                <w:rFonts w:eastAsiaTheme="minorEastAsia" w:hint="eastAsia"/>
                <w:color w:val="000000" w:themeColor="text1"/>
                <w:kern w:val="0"/>
                <w:sz w:val="20"/>
              </w:rPr>
              <w:t>李明心</w:t>
            </w:r>
          </w:p>
        </w:tc>
      </w:tr>
      <w:tr w:rsidR="00281336" w:rsidTr="00C54AA0">
        <w:trPr>
          <w:gridBefore w:val="1"/>
          <w:wBefore w:w="389" w:type="dxa"/>
          <w:trHeight w:val="397"/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710A7A" w:rsidRDefault="00281336" w:rsidP="008A0DF9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kern w:val="0"/>
                <w:sz w:val="20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20"/>
              </w:rPr>
              <w:t xml:space="preserve">  </w:t>
            </w:r>
            <w:r w:rsidRPr="00710A7A">
              <w:rPr>
                <w:rFonts w:eastAsiaTheme="minorEastAsia" w:hint="eastAsia"/>
                <w:color w:val="000000" w:themeColor="text1"/>
                <w:kern w:val="0"/>
                <w:sz w:val="20"/>
              </w:rPr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710A7A" w:rsidRDefault="00281336" w:rsidP="008A0DF9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kern w:val="0"/>
                <w:sz w:val="20"/>
              </w:rPr>
            </w:pPr>
            <w:r w:rsidRPr="00710A7A">
              <w:rPr>
                <w:rFonts w:eastAsiaTheme="minorEastAsia"/>
                <w:color w:val="000000" w:themeColor="text1"/>
                <w:kern w:val="0"/>
                <w:sz w:val="20"/>
              </w:rPr>
              <w:t>中国文化</w:t>
            </w:r>
            <w:r w:rsidRPr="00710A7A">
              <w:rPr>
                <w:rFonts w:eastAsiaTheme="minorEastAsia"/>
                <w:color w:val="000000" w:themeColor="text1"/>
                <w:kern w:val="0"/>
                <w:sz w:val="20"/>
              </w:rPr>
              <w:t>“</w:t>
            </w:r>
            <w:r w:rsidRPr="00710A7A">
              <w:rPr>
                <w:rFonts w:eastAsiaTheme="minorEastAsia"/>
                <w:color w:val="000000" w:themeColor="text1"/>
                <w:kern w:val="0"/>
                <w:sz w:val="20"/>
              </w:rPr>
              <w:t>走出去</w:t>
            </w:r>
            <w:r w:rsidRPr="00710A7A">
              <w:rPr>
                <w:rFonts w:eastAsiaTheme="minorEastAsia"/>
                <w:color w:val="000000" w:themeColor="text1"/>
                <w:kern w:val="0"/>
                <w:sz w:val="20"/>
              </w:rPr>
              <w:t>”</w:t>
            </w:r>
            <w:r w:rsidRPr="00710A7A">
              <w:rPr>
                <w:rFonts w:eastAsiaTheme="minorEastAsia"/>
                <w:color w:val="000000" w:themeColor="text1"/>
                <w:kern w:val="0"/>
                <w:sz w:val="20"/>
              </w:rPr>
              <w:t>视阈下太极拳翻译研究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710A7A" w:rsidRDefault="00281336" w:rsidP="008A0DF9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kern w:val="0"/>
                <w:sz w:val="20"/>
              </w:rPr>
            </w:pPr>
            <w:r w:rsidRPr="00710A7A">
              <w:rPr>
                <w:rFonts w:eastAsiaTheme="minorEastAsia"/>
                <w:color w:val="000000" w:themeColor="text1"/>
                <w:kern w:val="0"/>
                <w:sz w:val="20"/>
              </w:rPr>
              <w:t>体育教育与研究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EF2EB7" w:rsidRDefault="00281336" w:rsidP="008A0DF9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</w:rPr>
            </w:pPr>
            <w:r w:rsidRPr="00EF2EB7"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</w:rPr>
              <w:t>SCD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EF2EB7" w:rsidRDefault="008A0DF9" w:rsidP="008A0DF9">
            <w:pPr>
              <w:widowControl/>
              <w:adjustRightInd w:val="0"/>
              <w:snapToGrid w:val="0"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</w:rPr>
            </w:pPr>
            <w:r w:rsidRPr="00EF2EB7"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</w:rPr>
              <w:t xml:space="preserve">  </w:t>
            </w:r>
            <w:r w:rsidR="00281336" w:rsidRPr="00EF2EB7"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</w:rPr>
              <w:t>2019.08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710A7A" w:rsidRDefault="00281336" w:rsidP="008A0DF9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kern w:val="0"/>
                <w:sz w:val="20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20"/>
              </w:rPr>
              <w:t xml:space="preserve"> </w:t>
            </w:r>
            <w:r w:rsidR="00EF2EB7">
              <w:rPr>
                <w:rFonts w:eastAsiaTheme="minorEastAsia" w:hint="eastAsia"/>
                <w:color w:val="000000" w:themeColor="text1"/>
                <w:kern w:val="0"/>
                <w:sz w:val="20"/>
              </w:rPr>
              <w:t xml:space="preserve"> </w:t>
            </w:r>
            <w:r>
              <w:rPr>
                <w:rFonts w:eastAsiaTheme="minorEastAsia" w:hint="eastAsia"/>
                <w:color w:val="000000" w:themeColor="text1"/>
                <w:kern w:val="0"/>
                <w:sz w:val="20"/>
              </w:rPr>
              <w:t xml:space="preserve"> </w:t>
            </w:r>
            <w:r w:rsidR="00C54AA0">
              <w:rPr>
                <w:rFonts w:eastAsiaTheme="minorEastAsia" w:hint="eastAsia"/>
                <w:color w:val="000000" w:themeColor="text1"/>
                <w:kern w:val="0"/>
                <w:sz w:val="20"/>
              </w:rPr>
              <w:t xml:space="preserve">  </w:t>
            </w:r>
            <w:r w:rsidRPr="00710A7A">
              <w:rPr>
                <w:rFonts w:eastAsiaTheme="minorEastAsia" w:hint="eastAsia"/>
                <w:color w:val="000000" w:themeColor="text1"/>
                <w:kern w:val="0"/>
                <w:sz w:val="20"/>
              </w:rPr>
              <w:t>秦</w:t>
            </w:r>
            <w:r w:rsidR="00EF2EB7">
              <w:rPr>
                <w:rFonts w:eastAsiaTheme="minorEastAsia" w:hint="eastAsia"/>
                <w:color w:val="000000" w:themeColor="text1"/>
                <w:kern w:val="0"/>
                <w:sz w:val="20"/>
              </w:rPr>
              <w:t xml:space="preserve"> </w:t>
            </w:r>
            <w:r w:rsidRPr="00710A7A">
              <w:rPr>
                <w:rFonts w:eastAsiaTheme="minorEastAsia" w:hint="eastAsia"/>
                <w:color w:val="000000" w:themeColor="text1"/>
                <w:kern w:val="0"/>
                <w:sz w:val="20"/>
              </w:rPr>
              <w:t>琴</w:t>
            </w:r>
          </w:p>
        </w:tc>
      </w:tr>
      <w:tr w:rsidR="00281336" w:rsidTr="00C54AA0">
        <w:trPr>
          <w:gridBefore w:val="1"/>
          <w:wBefore w:w="389" w:type="dxa"/>
          <w:trHeight w:val="397"/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710A7A" w:rsidRDefault="00281336" w:rsidP="008A0DF9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kern w:val="0"/>
                <w:sz w:val="20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20"/>
              </w:rPr>
              <w:t xml:space="preserve">  </w:t>
            </w:r>
            <w:r w:rsidRPr="00710A7A">
              <w:rPr>
                <w:rFonts w:eastAsiaTheme="minorEastAsia" w:hint="eastAsia"/>
                <w:color w:val="000000" w:themeColor="text1"/>
                <w:kern w:val="0"/>
                <w:sz w:val="20"/>
              </w:rPr>
              <w:t>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710A7A" w:rsidRDefault="00281336" w:rsidP="008A0DF9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kern w:val="0"/>
                <w:sz w:val="20"/>
              </w:rPr>
            </w:pPr>
            <w:r w:rsidRPr="00710A7A">
              <w:rPr>
                <w:rFonts w:eastAsiaTheme="minorEastAsia"/>
                <w:color w:val="000000" w:themeColor="text1"/>
                <w:kern w:val="0"/>
                <w:sz w:val="20"/>
              </w:rPr>
              <w:t>平凡的伟大</w:t>
            </w:r>
            <w:r w:rsidRPr="00710A7A">
              <w:rPr>
                <w:rFonts w:eastAsiaTheme="minorEastAsia"/>
                <w:color w:val="000000" w:themeColor="text1"/>
                <w:kern w:val="0"/>
                <w:sz w:val="20"/>
              </w:rPr>
              <w:t>——</w:t>
            </w:r>
            <w:r w:rsidRPr="00710A7A">
              <w:rPr>
                <w:rFonts w:eastAsiaTheme="minorEastAsia"/>
                <w:color w:val="000000" w:themeColor="text1"/>
                <w:kern w:val="0"/>
                <w:sz w:val="20"/>
              </w:rPr>
              <w:t>论电影《战狼</w:t>
            </w:r>
            <w:r w:rsidRPr="00710A7A">
              <w:rPr>
                <w:rFonts w:eastAsiaTheme="minorEastAsia"/>
                <w:color w:val="000000" w:themeColor="text1"/>
                <w:kern w:val="0"/>
                <w:sz w:val="20"/>
              </w:rPr>
              <w:t>II</w:t>
            </w:r>
            <w:r w:rsidRPr="00710A7A">
              <w:rPr>
                <w:rFonts w:eastAsiaTheme="minorEastAsia"/>
                <w:color w:val="000000" w:themeColor="text1"/>
                <w:kern w:val="0"/>
                <w:sz w:val="20"/>
              </w:rPr>
              <w:t>》和《烈火英雄》中的英雄主义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710A7A" w:rsidRDefault="00281336" w:rsidP="008A0DF9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kern w:val="0"/>
                <w:sz w:val="20"/>
              </w:rPr>
            </w:pPr>
            <w:r w:rsidRPr="00710A7A">
              <w:rPr>
                <w:rFonts w:eastAsiaTheme="minorEastAsia"/>
                <w:color w:val="000000" w:themeColor="text1"/>
                <w:kern w:val="0"/>
                <w:sz w:val="20"/>
              </w:rPr>
              <w:t>艺术评鉴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EF2EB7" w:rsidRDefault="00281336" w:rsidP="008A0DF9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</w:rPr>
            </w:pPr>
            <w:r w:rsidRPr="00EF2EB7"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</w:rPr>
              <w:t>SCD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EF2EB7" w:rsidRDefault="008A0DF9" w:rsidP="008A0DF9">
            <w:pPr>
              <w:widowControl/>
              <w:adjustRightInd w:val="0"/>
              <w:snapToGrid w:val="0"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</w:rPr>
            </w:pPr>
            <w:r w:rsidRPr="00EF2EB7"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</w:rPr>
              <w:t xml:space="preserve">  </w:t>
            </w:r>
            <w:r w:rsidR="00281336" w:rsidRPr="00EF2EB7"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</w:rPr>
              <w:t>2019.12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710A7A" w:rsidRDefault="00281336" w:rsidP="008A0DF9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kern w:val="0"/>
                <w:sz w:val="20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20"/>
              </w:rPr>
              <w:t xml:space="preserve">  </w:t>
            </w:r>
            <w:r w:rsidR="00EF2EB7">
              <w:rPr>
                <w:rFonts w:eastAsiaTheme="minorEastAsia" w:hint="eastAsia"/>
                <w:color w:val="000000" w:themeColor="text1"/>
                <w:kern w:val="0"/>
                <w:sz w:val="20"/>
              </w:rPr>
              <w:t xml:space="preserve"> </w:t>
            </w:r>
            <w:r w:rsidR="00C54AA0">
              <w:rPr>
                <w:rFonts w:eastAsiaTheme="minorEastAsia" w:hint="eastAsia"/>
                <w:color w:val="000000" w:themeColor="text1"/>
                <w:kern w:val="0"/>
                <w:sz w:val="20"/>
              </w:rPr>
              <w:t xml:space="preserve">  </w:t>
            </w:r>
            <w:r w:rsidRPr="00710A7A">
              <w:rPr>
                <w:rFonts w:eastAsiaTheme="minorEastAsia" w:hint="eastAsia"/>
                <w:color w:val="000000" w:themeColor="text1"/>
                <w:kern w:val="0"/>
                <w:sz w:val="20"/>
              </w:rPr>
              <w:t>陈</w:t>
            </w:r>
            <w:r w:rsidR="00EF2EB7">
              <w:rPr>
                <w:rFonts w:eastAsiaTheme="minorEastAsia" w:hint="eastAsia"/>
                <w:color w:val="000000" w:themeColor="text1"/>
                <w:kern w:val="0"/>
                <w:sz w:val="20"/>
              </w:rPr>
              <w:t xml:space="preserve"> </w:t>
            </w:r>
            <w:r w:rsidRPr="00710A7A">
              <w:rPr>
                <w:rFonts w:eastAsiaTheme="minorEastAsia" w:hint="eastAsia"/>
                <w:color w:val="000000" w:themeColor="text1"/>
                <w:kern w:val="0"/>
                <w:sz w:val="20"/>
              </w:rPr>
              <w:t>红</w:t>
            </w:r>
          </w:p>
        </w:tc>
      </w:tr>
      <w:tr w:rsidR="00281336" w:rsidTr="00C54AA0">
        <w:trPr>
          <w:gridBefore w:val="1"/>
          <w:wBefore w:w="389" w:type="dxa"/>
          <w:cantSplit/>
          <w:trHeight w:val="397"/>
          <w:jc w:val="center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Default="00281336" w:rsidP="008A0DF9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出版著作（不统计“教材”，执笔10万字以上）</w:t>
            </w:r>
          </w:p>
        </w:tc>
      </w:tr>
      <w:tr w:rsidR="00281336" w:rsidTr="00C54AA0">
        <w:trPr>
          <w:gridBefore w:val="1"/>
          <w:wBefore w:w="389" w:type="dxa"/>
          <w:trHeight w:val="397"/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Default="00281336" w:rsidP="008A0DF9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序号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Default="00281336" w:rsidP="008A0DF9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名称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Default="00281336" w:rsidP="008A0DF9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主编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Default="00281336" w:rsidP="008A0DF9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出版社名称及系数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Default="00281336" w:rsidP="008A0DF9"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类别</w:t>
            </w:r>
          </w:p>
        </w:tc>
      </w:tr>
      <w:tr w:rsidR="00281336" w:rsidTr="00C54AA0">
        <w:trPr>
          <w:gridBefore w:val="1"/>
          <w:wBefore w:w="389" w:type="dxa"/>
          <w:trHeight w:val="397"/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Default="00281336" w:rsidP="008A0DF9">
            <w:pPr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1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jc w:val="left"/>
              <w:rPr>
                <w:rFonts w:ascii="宋体" w:hAnsi="宋体"/>
                <w:color w:val="000000" w:themeColor="text1"/>
                <w:sz w:val="20"/>
              </w:rPr>
            </w:pPr>
            <w:r w:rsidRPr="00FF5E31">
              <w:rPr>
                <w:rFonts w:ascii="Verdana, Arial, ˎ̥" w:hAnsi="Verdana, Arial, ˎ̥"/>
                <w:color w:val="000000" w:themeColor="text1"/>
                <w:sz w:val="20"/>
              </w:rPr>
              <w:t>汉日同形词计量研究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FF5E31">
              <w:rPr>
                <w:rFonts w:ascii="宋体" w:hAnsi="宋体" w:hint="eastAsia"/>
                <w:color w:val="000000" w:themeColor="text1"/>
                <w:sz w:val="20"/>
              </w:rPr>
              <w:t>王志军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FF5E31">
              <w:rPr>
                <w:rFonts w:ascii="宋体" w:hAnsi="宋体" w:hint="eastAsia"/>
                <w:color w:val="000000" w:themeColor="text1"/>
                <w:sz w:val="20"/>
              </w:rPr>
              <w:t xml:space="preserve">郑州大学出版社 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FF5E31">
              <w:rPr>
                <w:rFonts w:ascii="宋体" w:hAnsi="宋体" w:hint="eastAsia"/>
                <w:color w:val="000000" w:themeColor="text1"/>
                <w:sz w:val="20"/>
              </w:rPr>
              <w:t>权威出版社</w:t>
            </w:r>
          </w:p>
        </w:tc>
      </w:tr>
      <w:tr w:rsidR="00281336" w:rsidTr="00C54AA0">
        <w:trPr>
          <w:gridBefore w:val="1"/>
          <w:wBefore w:w="389" w:type="dxa"/>
          <w:trHeight w:val="397"/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Default="00281336" w:rsidP="008A0DF9">
            <w:pPr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2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jc w:val="left"/>
              <w:rPr>
                <w:rFonts w:ascii="宋体" w:hAnsi="宋体"/>
                <w:color w:val="000000" w:themeColor="text1"/>
                <w:sz w:val="20"/>
              </w:rPr>
            </w:pPr>
            <w:r w:rsidRPr="00FF5E31">
              <w:rPr>
                <w:rFonts w:ascii="Verdana, Arial, ˎ̥" w:hAnsi="Verdana, Arial, ˎ̥"/>
                <w:color w:val="000000" w:themeColor="text1"/>
                <w:sz w:val="20"/>
              </w:rPr>
              <w:t>高校英语教师语法认知和实践研究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FF5E31">
              <w:rPr>
                <w:rFonts w:ascii="宋体" w:hAnsi="宋体" w:hint="eastAsia"/>
                <w:color w:val="000000" w:themeColor="text1"/>
                <w:sz w:val="20"/>
              </w:rPr>
              <w:t>孙</w:t>
            </w:r>
            <w:r>
              <w:rPr>
                <w:rFonts w:ascii="宋体" w:hAnsi="宋体" w:hint="eastAsia"/>
                <w:color w:val="000000" w:themeColor="text1"/>
                <w:sz w:val="20"/>
              </w:rPr>
              <w:t xml:space="preserve">  </w:t>
            </w:r>
            <w:r w:rsidRPr="00FF5E31">
              <w:rPr>
                <w:rFonts w:ascii="宋体" w:hAnsi="宋体" w:hint="eastAsia"/>
                <w:color w:val="000000" w:themeColor="text1"/>
                <w:sz w:val="20"/>
              </w:rPr>
              <w:t>强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FF5E31">
              <w:rPr>
                <w:rFonts w:ascii="宋体" w:hAnsi="宋体" w:hint="eastAsia"/>
                <w:color w:val="000000" w:themeColor="text1"/>
                <w:sz w:val="20"/>
              </w:rPr>
              <w:t>知识产权出版社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FF5E31">
              <w:rPr>
                <w:rFonts w:ascii="宋体" w:hAnsi="宋体" w:hint="eastAsia"/>
                <w:color w:val="000000" w:themeColor="text1"/>
                <w:sz w:val="20"/>
              </w:rPr>
              <w:t>百佳出版社</w:t>
            </w:r>
          </w:p>
        </w:tc>
      </w:tr>
      <w:tr w:rsidR="00281336" w:rsidTr="00C54AA0">
        <w:trPr>
          <w:gridBefore w:val="1"/>
          <w:wBefore w:w="389" w:type="dxa"/>
          <w:trHeight w:val="397"/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Default="00281336" w:rsidP="008A0DF9">
            <w:pPr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3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jc w:val="left"/>
              <w:rPr>
                <w:rFonts w:ascii="宋体" w:hAnsi="宋体"/>
                <w:color w:val="000000" w:themeColor="text1"/>
                <w:sz w:val="20"/>
              </w:rPr>
            </w:pPr>
            <w:r w:rsidRPr="00FF5E31">
              <w:rPr>
                <w:rFonts w:ascii="Verdana, Arial, ˎ̥" w:hAnsi="Verdana, Arial, ˎ̥"/>
                <w:color w:val="000000" w:themeColor="text1"/>
                <w:sz w:val="20"/>
              </w:rPr>
              <w:t>基于翻译视角下英语文学作品研究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FF5E31">
              <w:rPr>
                <w:rFonts w:ascii="宋体" w:hAnsi="宋体" w:hint="eastAsia"/>
                <w:color w:val="000000" w:themeColor="text1"/>
                <w:sz w:val="20"/>
              </w:rPr>
              <w:t>秦彩玲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FF5E31">
              <w:rPr>
                <w:rFonts w:ascii="宋体" w:hAnsi="宋体" w:hint="eastAsia"/>
                <w:color w:val="000000" w:themeColor="text1"/>
                <w:sz w:val="20"/>
              </w:rPr>
              <w:t>吉林出版集团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FF5E31">
              <w:rPr>
                <w:rFonts w:ascii="宋体" w:hAnsi="宋体" w:hint="eastAsia"/>
                <w:color w:val="000000" w:themeColor="text1"/>
                <w:sz w:val="20"/>
              </w:rPr>
              <w:t>百佳出版社</w:t>
            </w:r>
          </w:p>
        </w:tc>
      </w:tr>
      <w:tr w:rsidR="00281336" w:rsidTr="00C54AA0">
        <w:trPr>
          <w:gridBefore w:val="1"/>
          <w:wBefore w:w="389" w:type="dxa"/>
          <w:trHeight w:val="397"/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Default="00281336" w:rsidP="008A0DF9">
            <w:pPr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4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jc w:val="left"/>
              <w:rPr>
                <w:rFonts w:ascii="宋体" w:hAnsi="宋体"/>
                <w:color w:val="000000" w:themeColor="text1"/>
                <w:sz w:val="20"/>
              </w:rPr>
            </w:pPr>
            <w:r w:rsidRPr="00FF5E31">
              <w:rPr>
                <w:rFonts w:ascii="Verdana, Arial, ˎ̥" w:hAnsi="Verdana, Arial, ˎ̥"/>
                <w:color w:val="000000" w:themeColor="text1"/>
                <w:sz w:val="20"/>
              </w:rPr>
              <w:t>语篇翻译中的文化研究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FF5E31">
              <w:rPr>
                <w:rFonts w:ascii="宋体" w:hAnsi="宋体" w:hint="eastAsia"/>
                <w:color w:val="000000" w:themeColor="text1"/>
                <w:sz w:val="20"/>
              </w:rPr>
              <w:t>梁</w:t>
            </w:r>
            <w:r>
              <w:rPr>
                <w:rFonts w:ascii="宋体" w:hAnsi="宋体" w:hint="eastAsia"/>
                <w:color w:val="000000" w:themeColor="text1"/>
                <w:sz w:val="20"/>
              </w:rPr>
              <w:t xml:space="preserve">  </w:t>
            </w:r>
            <w:r w:rsidRPr="00FF5E31">
              <w:rPr>
                <w:rFonts w:ascii="宋体" w:hAnsi="宋体" w:hint="eastAsia"/>
                <w:color w:val="000000" w:themeColor="text1"/>
                <w:sz w:val="20"/>
              </w:rPr>
              <w:t>萍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FF5E31">
              <w:rPr>
                <w:rFonts w:ascii="宋体" w:hAnsi="宋体" w:hint="eastAsia"/>
                <w:color w:val="000000" w:themeColor="text1"/>
                <w:sz w:val="20"/>
              </w:rPr>
              <w:t>九州出版社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FF5E31">
              <w:rPr>
                <w:rFonts w:ascii="宋体" w:hAnsi="宋体" w:hint="eastAsia"/>
                <w:color w:val="000000" w:themeColor="text1"/>
                <w:sz w:val="20"/>
              </w:rPr>
              <w:t>百佳出版社</w:t>
            </w:r>
          </w:p>
        </w:tc>
      </w:tr>
      <w:tr w:rsidR="00281336" w:rsidTr="00C54AA0">
        <w:trPr>
          <w:gridBefore w:val="1"/>
          <w:wBefore w:w="389" w:type="dxa"/>
          <w:trHeight w:val="397"/>
          <w:jc w:val="center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Default="00281336" w:rsidP="008A0DF9">
            <w:pPr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5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jc w:val="left"/>
              <w:rPr>
                <w:rFonts w:ascii="宋体" w:hAnsi="宋体"/>
                <w:color w:val="000000" w:themeColor="text1"/>
                <w:sz w:val="20"/>
              </w:rPr>
            </w:pPr>
            <w:r w:rsidRPr="00FF5E31">
              <w:rPr>
                <w:rFonts w:ascii="Verdana, Arial, ˎ̥" w:hAnsi="Verdana, Arial, ˎ̥"/>
                <w:color w:val="000000" w:themeColor="text1"/>
                <w:sz w:val="20"/>
              </w:rPr>
              <w:t>历史视域下的日本近世文学与生态文学思考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FF5E31">
              <w:rPr>
                <w:rFonts w:ascii="宋体" w:hAnsi="宋体" w:hint="eastAsia"/>
                <w:color w:val="000000" w:themeColor="text1"/>
                <w:sz w:val="20"/>
              </w:rPr>
              <w:t>孙丽娟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FF5E31">
              <w:rPr>
                <w:rFonts w:ascii="宋体" w:hAnsi="宋体" w:hint="eastAsia"/>
                <w:color w:val="000000" w:themeColor="text1"/>
                <w:sz w:val="20"/>
              </w:rPr>
              <w:t>九州出版社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36" w:rsidRPr="00FF5E31" w:rsidRDefault="00281336" w:rsidP="008A0DF9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FF5E31">
              <w:rPr>
                <w:rFonts w:ascii="宋体" w:hAnsi="宋体" w:hint="eastAsia"/>
                <w:color w:val="000000" w:themeColor="text1"/>
                <w:sz w:val="20"/>
              </w:rPr>
              <w:t>百佳出版社</w:t>
            </w:r>
          </w:p>
        </w:tc>
      </w:tr>
      <w:tr w:rsidR="008A0DF9" w:rsidTr="00C54AA0">
        <w:tblPrEx>
          <w:jc w:val="left"/>
        </w:tblPrEx>
        <w:trPr>
          <w:gridAfter w:val="1"/>
          <w:wAfter w:w="389" w:type="dxa"/>
          <w:trHeight w:val="303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Default="008A0DF9" w:rsidP="008A0DF9">
            <w:pPr>
              <w:jc w:val="center"/>
              <w:rPr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科研项目结题</w:t>
            </w:r>
          </w:p>
        </w:tc>
      </w:tr>
      <w:tr w:rsidR="008A0DF9" w:rsidTr="00C54AA0">
        <w:tblPrEx>
          <w:jc w:val="left"/>
        </w:tblPrEx>
        <w:trPr>
          <w:gridAfter w:val="1"/>
          <w:wAfter w:w="389" w:type="dxa"/>
          <w:trHeight w:val="397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C83709" w:rsidRDefault="008A0DF9" w:rsidP="008A0DF9">
            <w:pPr>
              <w:jc w:val="center"/>
              <w:rPr>
                <w:rFonts w:eastAsiaTheme="minorEastAsia"/>
                <w:sz w:val="20"/>
              </w:rPr>
            </w:pPr>
            <w:r w:rsidRPr="00C83709">
              <w:rPr>
                <w:rFonts w:eastAsiaTheme="minorEastAsia" w:hAnsiTheme="minorEastAsia"/>
                <w:sz w:val="20"/>
              </w:rPr>
              <w:t>序号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C83709" w:rsidRDefault="008A0DF9" w:rsidP="008A0DF9">
            <w:pPr>
              <w:jc w:val="center"/>
              <w:rPr>
                <w:rFonts w:eastAsiaTheme="minorEastAsia"/>
                <w:sz w:val="20"/>
              </w:rPr>
            </w:pPr>
            <w:r w:rsidRPr="00C83709">
              <w:rPr>
                <w:rFonts w:eastAsiaTheme="minorEastAsia" w:hAnsiTheme="minorEastAsia"/>
                <w:sz w:val="20"/>
              </w:rPr>
              <w:t>项目名称（项目编号）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C83709" w:rsidRDefault="008A0DF9" w:rsidP="008A0DF9">
            <w:pPr>
              <w:jc w:val="center"/>
              <w:rPr>
                <w:rFonts w:eastAsiaTheme="minorEastAsia"/>
                <w:sz w:val="20"/>
              </w:rPr>
            </w:pPr>
            <w:r w:rsidRPr="00C83709">
              <w:rPr>
                <w:rFonts w:eastAsiaTheme="minorEastAsia" w:hAnsiTheme="minorEastAsia"/>
                <w:sz w:val="20"/>
              </w:rPr>
              <w:t>起止年限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C83709" w:rsidRDefault="008A0DF9" w:rsidP="008A0DF9">
            <w:pPr>
              <w:jc w:val="center"/>
              <w:rPr>
                <w:rFonts w:eastAsiaTheme="minorEastAsia"/>
                <w:sz w:val="20"/>
              </w:rPr>
            </w:pPr>
            <w:r w:rsidRPr="00C83709">
              <w:rPr>
                <w:rFonts w:eastAsiaTheme="minorEastAsia" w:hAnsiTheme="minorEastAsia"/>
                <w:sz w:val="20"/>
              </w:rPr>
              <w:t>鉴定级别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C83709" w:rsidRDefault="008A0DF9" w:rsidP="008A0DF9">
            <w:pPr>
              <w:jc w:val="center"/>
              <w:rPr>
                <w:rFonts w:eastAsiaTheme="minorEastAsia"/>
                <w:sz w:val="20"/>
              </w:rPr>
            </w:pPr>
            <w:r w:rsidRPr="00C83709">
              <w:rPr>
                <w:rFonts w:eastAsiaTheme="minorEastAsia" w:hAnsiTheme="minorEastAsia"/>
                <w:sz w:val="20"/>
              </w:rPr>
              <w:t>鉴定时间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C83709" w:rsidRDefault="008A0DF9" w:rsidP="008A0DF9">
            <w:pPr>
              <w:jc w:val="center"/>
              <w:rPr>
                <w:rFonts w:eastAsiaTheme="minorEastAsia"/>
                <w:sz w:val="20"/>
              </w:rPr>
            </w:pPr>
            <w:r w:rsidRPr="00C83709">
              <w:rPr>
                <w:rFonts w:eastAsiaTheme="minorEastAsia" w:hAnsiTheme="minorEastAsia"/>
                <w:sz w:val="20"/>
              </w:rPr>
              <w:t>负责人</w:t>
            </w:r>
          </w:p>
        </w:tc>
      </w:tr>
      <w:tr w:rsidR="008A0DF9" w:rsidTr="00C54AA0">
        <w:tblPrEx>
          <w:jc w:val="left"/>
        </w:tblPrEx>
        <w:trPr>
          <w:gridAfter w:val="1"/>
          <w:wAfter w:w="389" w:type="dxa"/>
          <w:trHeight w:val="135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C83709" w:rsidRDefault="008A0DF9" w:rsidP="008A0DF9">
            <w:pPr>
              <w:adjustRightInd w:val="0"/>
              <w:snapToGrid w:val="0"/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83709"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C83709" w:rsidRDefault="008A0DF9" w:rsidP="008A0DF9">
            <w:pPr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sz w:val="20"/>
              </w:rPr>
            </w:pPr>
            <w:r w:rsidRPr="00C83709">
              <w:rPr>
                <w:rFonts w:eastAsiaTheme="minorEastAsia" w:hAnsiTheme="minorEastAsia"/>
                <w:color w:val="000000" w:themeColor="text1"/>
                <w:kern w:val="0"/>
                <w:sz w:val="20"/>
              </w:rPr>
              <w:t>中西比较诗学视阈下唐诗</w:t>
            </w:r>
            <w:r w:rsidRPr="00C83709">
              <w:rPr>
                <w:rFonts w:eastAsiaTheme="minorEastAsia"/>
                <w:color w:val="000000" w:themeColor="text1"/>
                <w:kern w:val="0"/>
                <w:sz w:val="20"/>
              </w:rPr>
              <w:t>“</w:t>
            </w:r>
            <w:r w:rsidRPr="00C83709">
              <w:rPr>
                <w:rFonts w:eastAsiaTheme="minorEastAsia" w:hAnsiTheme="minorEastAsia"/>
                <w:color w:val="000000" w:themeColor="text1"/>
                <w:kern w:val="0"/>
                <w:sz w:val="20"/>
              </w:rPr>
              <w:t>客观诗本体</w:t>
            </w:r>
            <w:r w:rsidRPr="00C83709">
              <w:rPr>
                <w:rFonts w:eastAsiaTheme="minorEastAsia"/>
                <w:color w:val="000000" w:themeColor="text1"/>
                <w:kern w:val="0"/>
                <w:sz w:val="20"/>
              </w:rPr>
              <w:t>”</w:t>
            </w:r>
            <w:r w:rsidRPr="00C83709">
              <w:rPr>
                <w:rFonts w:eastAsiaTheme="minorEastAsia" w:hAnsiTheme="minorEastAsia"/>
                <w:color w:val="000000" w:themeColor="text1"/>
                <w:kern w:val="0"/>
                <w:sz w:val="20"/>
              </w:rPr>
              <w:t>及其世界性影响研究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EF2EB7" w:rsidRDefault="008A0DF9" w:rsidP="008A0DF9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</w:rPr>
            </w:pPr>
            <w:r w:rsidRPr="00EF2EB7">
              <w:rPr>
                <w:rFonts w:ascii="Times New Roman" w:eastAsiaTheme="minorEastAsia" w:hAnsi="Times New Roman"/>
                <w:color w:val="000000" w:themeColor="text1"/>
                <w:sz w:val="20"/>
              </w:rPr>
              <w:t>2014-2019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C83709" w:rsidRDefault="008A0DF9" w:rsidP="008A0DF9">
            <w:pPr>
              <w:adjustRightInd w:val="0"/>
              <w:snapToGrid w:val="0"/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83709">
              <w:rPr>
                <w:rFonts w:eastAsiaTheme="minorEastAsia" w:hAnsiTheme="minorEastAsia"/>
                <w:color w:val="000000" w:themeColor="text1"/>
                <w:sz w:val="20"/>
              </w:rPr>
              <w:t>国家级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EF2EB7" w:rsidRDefault="008A0DF9" w:rsidP="008A0DF9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</w:rPr>
            </w:pPr>
            <w:r w:rsidRPr="00EF2EB7">
              <w:rPr>
                <w:rFonts w:ascii="Times New Roman" w:eastAsiaTheme="minorEastAsia" w:hAnsi="Times New Roman"/>
                <w:color w:val="000000" w:themeColor="text1"/>
                <w:sz w:val="20"/>
              </w:rPr>
              <w:t>2019.08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C83709" w:rsidRDefault="008A0DF9" w:rsidP="008A0DF9">
            <w:pPr>
              <w:adjustRightInd w:val="0"/>
              <w:snapToGrid w:val="0"/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83709">
              <w:rPr>
                <w:rFonts w:eastAsiaTheme="minorEastAsia" w:hAnsiTheme="minorEastAsia"/>
                <w:color w:val="000000" w:themeColor="text1"/>
                <w:sz w:val="20"/>
              </w:rPr>
              <w:t>张少扬</w:t>
            </w:r>
          </w:p>
        </w:tc>
      </w:tr>
      <w:tr w:rsidR="008A0DF9" w:rsidTr="00C54AA0">
        <w:tblPrEx>
          <w:jc w:val="left"/>
        </w:tblPrEx>
        <w:trPr>
          <w:gridAfter w:val="1"/>
          <w:wAfter w:w="389" w:type="dxa"/>
          <w:trHeight w:val="231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C83709" w:rsidRDefault="008A0DF9" w:rsidP="008A0DF9">
            <w:pPr>
              <w:adjustRightInd w:val="0"/>
              <w:snapToGrid w:val="0"/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83709">
              <w:rPr>
                <w:rFonts w:eastAsiaTheme="minorEastAsia"/>
                <w:color w:val="000000" w:themeColor="text1"/>
                <w:sz w:val="20"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C83709" w:rsidRDefault="008A0DF9" w:rsidP="008A0DF9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kern w:val="0"/>
                <w:sz w:val="20"/>
              </w:rPr>
            </w:pPr>
            <w:r w:rsidRPr="00C83709">
              <w:rPr>
                <w:rFonts w:eastAsiaTheme="minorEastAsia" w:hAnsiTheme="minorEastAsia"/>
                <w:color w:val="000000" w:themeColor="text1"/>
                <w:kern w:val="0"/>
                <w:sz w:val="20"/>
              </w:rPr>
              <w:t>基于儿童读物英汉平行语料库的语义角色知识研究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EF2EB7" w:rsidRDefault="008A0DF9" w:rsidP="008A0DF9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</w:rPr>
            </w:pPr>
            <w:r w:rsidRPr="00EF2EB7">
              <w:rPr>
                <w:rFonts w:ascii="Times New Roman" w:eastAsiaTheme="minorEastAsia" w:hAnsi="Times New Roman"/>
                <w:color w:val="000000" w:themeColor="text1"/>
                <w:sz w:val="20"/>
              </w:rPr>
              <w:t>2015-2019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C83709" w:rsidRDefault="008A0DF9" w:rsidP="008A0DF9">
            <w:pPr>
              <w:adjustRightInd w:val="0"/>
              <w:snapToGrid w:val="0"/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83709">
              <w:rPr>
                <w:rFonts w:eastAsiaTheme="minorEastAsia" w:hAnsiTheme="minorEastAsia"/>
                <w:color w:val="000000" w:themeColor="text1"/>
                <w:sz w:val="20"/>
              </w:rPr>
              <w:t>省部级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EF2EB7" w:rsidRDefault="008A0DF9" w:rsidP="008A0DF9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</w:rPr>
            </w:pPr>
            <w:r w:rsidRPr="00EF2EB7">
              <w:rPr>
                <w:rFonts w:ascii="Times New Roman" w:eastAsiaTheme="minorEastAsia" w:hAnsi="Times New Roman"/>
                <w:color w:val="000000" w:themeColor="text1"/>
                <w:sz w:val="20"/>
              </w:rPr>
              <w:t>2019.07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C83709" w:rsidRDefault="008A0DF9" w:rsidP="008A0DF9">
            <w:pPr>
              <w:adjustRightInd w:val="0"/>
              <w:snapToGrid w:val="0"/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83709">
              <w:rPr>
                <w:rFonts w:eastAsiaTheme="minorEastAsia" w:hAnsiTheme="minorEastAsia"/>
                <w:color w:val="000000" w:themeColor="text1"/>
                <w:sz w:val="20"/>
              </w:rPr>
              <w:t>朱晓丽</w:t>
            </w:r>
          </w:p>
        </w:tc>
      </w:tr>
      <w:tr w:rsidR="008A0DF9" w:rsidTr="00C54AA0">
        <w:tblPrEx>
          <w:jc w:val="left"/>
        </w:tblPrEx>
        <w:trPr>
          <w:gridAfter w:val="1"/>
          <w:wAfter w:w="389" w:type="dxa"/>
          <w:trHeight w:val="135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C83709" w:rsidRDefault="008A0DF9" w:rsidP="008A0DF9">
            <w:pPr>
              <w:adjustRightInd w:val="0"/>
              <w:snapToGrid w:val="0"/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83709">
              <w:rPr>
                <w:rFonts w:eastAsiaTheme="minorEastAsia"/>
                <w:color w:val="000000" w:themeColor="text1"/>
                <w:sz w:val="20"/>
              </w:rPr>
              <w:t>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C83709" w:rsidRDefault="008A0DF9" w:rsidP="008A0DF9">
            <w:pPr>
              <w:adjustRightInd w:val="0"/>
              <w:snapToGrid w:val="0"/>
              <w:jc w:val="left"/>
              <w:rPr>
                <w:rFonts w:eastAsiaTheme="minorEastAsia"/>
                <w:color w:val="000000" w:themeColor="text1"/>
                <w:sz w:val="20"/>
              </w:rPr>
            </w:pPr>
            <w:r w:rsidRPr="00C83709">
              <w:rPr>
                <w:rFonts w:eastAsiaTheme="minorEastAsia" w:hAnsiTheme="minorEastAsia"/>
                <w:color w:val="000000" w:themeColor="text1"/>
                <w:sz w:val="20"/>
              </w:rPr>
              <w:t>地方高校转型发展国际经验及借鉴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EF2EB7" w:rsidRDefault="008A0DF9" w:rsidP="008A0DF9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</w:rPr>
            </w:pPr>
            <w:r w:rsidRPr="00EF2EB7">
              <w:rPr>
                <w:rFonts w:ascii="Times New Roman" w:eastAsiaTheme="minorEastAsia" w:hAnsi="Times New Roman"/>
                <w:color w:val="000000" w:themeColor="text1"/>
                <w:sz w:val="20"/>
              </w:rPr>
              <w:t>2015-2019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C83709" w:rsidRDefault="008A0DF9" w:rsidP="008A0DF9">
            <w:pPr>
              <w:adjustRightInd w:val="0"/>
              <w:snapToGrid w:val="0"/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83709">
              <w:rPr>
                <w:rFonts w:eastAsiaTheme="minorEastAsia" w:hAnsiTheme="minorEastAsia"/>
                <w:color w:val="000000" w:themeColor="text1"/>
                <w:sz w:val="20"/>
              </w:rPr>
              <w:t>省部级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EF2EB7" w:rsidRDefault="008A0DF9" w:rsidP="008A0DF9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</w:rPr>
            </w:pPr>
            <w:r w:rsidRPr="00EF2EB7">
              <w:rPr>
                <w:rFonts w:ascii="Times New Roman" w:eastAsiaTheme="minorEastAsia" w:hAnsi="Times New Roman"/>
                <w:color w:val="000000" w:themeColor="text1"/>
                <w:sz w:val="20"/>
              </w:rPr>
              <w:t>2019.07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C83709" w:rsidRDefault="008A0DF9" w:rsidP="008A0DF9">
            <w:pPr>
              <w:adjustRightInd w:val="0"/>
              <w:snapToGrid w:val="0"/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83709">
              <w:rPr>
                <w:rFonts w:eastAsiaTheme="minorEastAsia" w:hAnsiTheme="minorEastAsia"/>
                <w:color w:val="000000" w:themeColor="text1"/>
                <w:sz w:val="20"/>
              </w:rPr>
              <w:t>杨晓斐</w:t>
            </w:r>
          </w:p>
        </w:tc>
      </w:tr>
      <w:tr w:rsidR="008A0DF9" w:rsidTr="00C54AA0">
        <w:tblPrEx>
          <w:jc w:val="left"/>
        </w:tblPrEx>
        <w:trPr>
          <w:gridAfter w:val="1"/>
          <w:wAfter w:w="389" w:type="dxa"/>
          <w:trHeight w:val="163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C83709" w:rsidRDefault="008A0DF9" w:rsidP="008A0DF9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83709">
              <w:rPr>
                <w:rFonts w:eastAsiaTheme="minorEastAsia"/>
                <w:color w:val="000000" w:themeColor="text1"/>
                <w:sz w:val="20"/>
              </w:rPr>
              <w:t>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C83709" w:rsidRDefault="008A0DF9" w:rsidP="008A0DF9">
            <w:pPr>
              <w:jc w:val="left"/>
              <w:rPr>
                <w:rFonts w:eastAsiaTheme="minorEastAsia"/>
                <w:color w:val="000000" w:themeColor="text1"/>
                <w:sz w:val="20"/>
              </w:rPr>
            </w:pPr>
            <w:r w:rsidRPr="00C83709">
              <w:rPr>
                <w:rFonts w:eastAsiaTheme="minorEastAsia" w:hAnsiTheme="minorEastAsia"/>
                <w:color w:val="000000" w:themeColor="text1"/>
                <w:sz w:val="20"/>
              </w:rPr>
              <w:t>拜厄特小说中的神话与童话戏仿研究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EF2EB7" w:rsidRDefault="008A0DF9" w:rsidP="008A0DF9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</w:rPr>
            </w:pPr>
            <w:r w:rsidRPr="00EF2EB7">
              <w:rPr>
                <w:rFonts w:ascii="Times New Roman" w:eastAsiaTheme="minorEastAsia" w:hAnsi="Times New Roman"/>
                <w:color w:val="000000" w:themeColor="text1"/>
                <w:sz w:val="20"/>
              </w:rPr>
              <w:t>2017-2019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C83709" w:rsidRDefault="008A0DF9" w:rsidP="008A0DF9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83709">
              <w:rPr>
                <w:rFonts w:eastAsiaTheme="minorEastAsia" w:hAnsiTheme="minorEastAsia"/>
                <w:color w:val="000000" w:themeColor="text1"/>
                <w:sz w:val="20"/>
              </w:rPr>
              <w:t>省级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EF2EB7" w:rsidRDefault="008A0DF9" w:rsidP="008A0DF9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</w:rPr>
            </w:pPr>
            <w:r w:rsidRPr="00EF2EB7">
              <w:rPr>
                <w:rFonts w:ascii="Times New Roman" w:eastAsiaTheme="minorEastAsia" w:hAnsi="Times New Roman"/>
                <w:color w:val="000000" w:themeColor="text1"/>
                <w:sz w:val="20"/>
              </w:rPr>
              <w:t>2019.06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F9" w:rsidRPr="00C83709" w:rsidRDefault="008A0DF9" w:rsidP="008A0DF9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83709">
              <w:rPr>
                <w:rFonts w:eastAsiaTheme="minorEastAsia" w:hAnsiTheme="minorEastAsia"/>
                <w:color w:val="000000" w:themeColor="text1"/>
                <w:sz w:val="20"/>
              </w:rPr>
              <w:t>李惠敏</w:t>
            </w:r>
          </w:p>
        </w:tc>
      </w:tr>
      <w:tr w:rsidR="008A0DF9" w:rsidTr="00C54AA0">
        <w:tblPrEx>
          <w:jc w:val="left"/>
        </w:tblPrEx>
        <w:trPr>
          <w:gridAfter w:val="1"/>
          <w:wAfter w:w="389" w:type="dxa"/>
          <w:trHeight w:val="149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C83709" w:rsidRDefault="008A0DF9" w:rsidP="008A0DF9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83709">
              <w:rPr>
                <w:rFonts w:eastAsiaTheme="minorEastAsia"/>
                <w:color w:val="000000" w:themeColor="text1"/>
                <w:sz w:val="20"/>
              </w:rPr>
              <w:t>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C83709" w:rsidRDefault="008A0DF9" w:rsidP="008A0DF9">
            <w:pPr>
              <w:jc w:val="left"/>
              <w:rPr>
                <w:rFonts w:eastAsiaTheme="minorEastAsia"/>
                <w:color w:val="000000" w:themeColor="text1"/>
                <w:sz w:val="20"/>
              </w:rPr>
            </w:pPr>
            <w:r w:rsidRPr="00C83709">
              <w:rPr>
                <w:rFonts w:eastAsiaTheme="minorEastAsia" w:hAnsiTheme="minorEastAsia"/>
                <w:color w:val="000000" w:themeColor="text1"/>
                <w:sz w:val="20"/>
              </w:rPr>
              <w:t>中原文化在英语国家的传播现状路径及策略分析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EF2EB7" w:rsidRDefault="008A0DF9" w:rsidP="008A0DF9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</w:rPr>
            </w:pPr>
            <w:r w:rsidRPr="00EF2EB7">
              <w:rPr>
                <w:rFonts w:ascii="Times New Roman" w:eastAsiaTheme="minorEastAsia" w:hAnsi="Times New Roman"/>
                <w:color w:val="000000" w:themeColor="text1"/>
                <w:sz w:val="20"/>
              </w:rPr>
              <w:t>2018-2019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C83709" w:rsidRDefault="008A0DF9" w:rsidP="008A0DF9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83709">
              <w:rPr>
                <w:rFonts w:eastAsiaTheme="minorEastAsia" w:hAnsiTheme="minorEastAsia"/>
                <w:color w:val="000000" w:themeColor="text1"/>
                <w:sz w:val="20"/>
              </w:rPr>
              <w:t>省级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EF2EB7" w:rsidRDefault="008A0DF9" w:rsidP="008A0DF9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</w:rPr>
            </w:pPr>
            <w:r w:rsidRPr="00EF2EB7">
              <w:rPr>
                <w:rFonts w:ascii="Times New Roman" w:eastAsiaTheme="minorEastAsia" w:hAnsi="Times New Roman"/>
                <w:color w:val="000000" w:themeColor="text1"/>
                <w:sz w:val="20"/>
              </w:rPr>
              <w:t>2019.06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F9" w:rsidRPr="00C83709" w:rsidRDefault="008A0DF9" w:rsidP="008A0DF9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83709">
              <w:rPr>
                <w:rFonts w:eastAsiaTheme="minorEastAsia" w:hAnsiTheme="minorEastAsia"/>
                <w:color w:val="000000" w:themeColor="text1"/>
                <w:sz w:val="20"/>
              </w:rPr>
              <w:t>曹旺儒</w:t>
            </w:r>
          </w:p>
        </w:tc>
      </w:tr>
    </w:tbl>
    <w:p w:rsidR="00350DB0" w:rsidRPr="00C54AA0" w:rsidRDefault="00350DB0" w:rsidP="00C54AA0">
      <w:pPr>
        <w:rPr>
          <w:rFonts w:ascii="宋体"/>
          <w:sz w:val="20"/>
        </w:rPr>
      </w:pPr>
    </w:p>
    <w:sectPr w:rsidR="00350DB0" w:rsidRPr="00C54AA0" w:rsidSect="00EA0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2E0" w:rsidRDefault="002B12E0" w:rsidP="00281336">
      <w:r>
        <w:separator/>
      </w:r>
    </w:p>
  </w:endnote>
  <w:endnote w:type="continuationSeparator" w:id="1">
    <w:p w:rsidR="002B12E0" w:rsidRDefault="002B12E0" w:rsidP="00281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Verdana, Arial, 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2E0" w:rsidRDefault="002B12E0" w:rsidP="00281336">
      <w:r>
        <w:separator/>
      </w:r>
    </w:p>
  </w:footnote>
  <w:footnote w:type="continuationSeparator" w:id="1">
    <w:p w:rsidR="002B12E0" w:rsidRDefault="002B12E0" w:rsidP="002813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5B8"/>
    <w:rsid w:val="0006342B"/>
    <w:rsid w:val="000947B6"/>
    <w:rsid w:val="002479EA"/>
    <w:rsid w:val="00281336"/>
    <w:rsid w:val="002B12E0"/>
    <w:rsid w:val="002B2315"/>
    <w:rsid w:val="00350DB0"/>
    <w:rsid w:val="0036316A"/>
    <w:rsid w:val="003B30AD"/>
    <w:rsid w:val="00472032"/>
    <w:rsid w:val="004B10FD"/>
    <w:rsid w:val="004D0E62"/>
    <w:rsid w:val="004E4CDB"/>
    <w:rsid w:val="005A7D0D"/>
    <w:rsid w:val="008A0DF9"/>
    <w:rsid w:val="008E0C4F"/>
    <w:rsid w:val="00A10F63"/>
    <w:rsid w:val="00AA4DBF"/>
    <w:rsid w:val="00AC3CC6"/>
    <w:rsid w:val="00B535B8"/>
    <w:rsid w:val="00C54AA0"/>
    <w:rsid w:val="00CA41E4"/>
    <w:rsid w:val="00EA0D65"/>
    <w:rsid w:val="00EF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B8"/>
    <w:pPr>
      <w:widowControl w:val="0"/>
      <w:spacing w:line="240" w:lineRule="auto"/>
      <w:jc w:val="both"/>
    </w:pPr>
    <w:rPr>
      <w:rFonts w:ascii="Calibri" w:eastAsia="宋体" w:hAnsi="Calibri" w:cs="Times New Roman"/>
      <w:szCs w:val="20"/>
    </w:rPr>
  </w:style>
  <w:style w:type="paragraph" w:styleId="4">
    <w:name w:val="heading 4"/>
    <w:basedOn w:val="a"/>
    <w:link w:val="4Char"/>
    <w:uiPriority w:val="9"/>
    <w:qFormat/>
    <w:rsid w:val="00CA41E4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33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336"/>
    <w:rPr>
      <w:rFonts w:ascii="Calibri" w:eastAsia="宋体" w:hAnsi="Calibri" w:cs="Times New Roman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CA41E4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833</Characters>
  <Application>Microsoft Office Word</Application>
  <DocSecurity>0</DocSecurity>
  <Lines>6</Lines>
  <Paragraphs>1</Paragraphs>
  <ScaleCrop>false</ScaleCrop>
  <Company>微软公司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2021-12-10T06:37:00Z</cp:lastPrinted>
  <dcterms:created xsi:type="dcterms:W3CDTF">2022-02-12T05:22:00Z</dcterms:created>
  <dcterms:modified xsi:type="dcterms:W3CDTF">2022-02-12T05:22:00Z</dcterms:modified>
</cp:coreProperties>
</file>